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20" w:line="360"/>
        <w:jc w:val="center"/>
      </w:pPr>
      <w:r>
        <w:rPr>
          <w:rFonts w:ascii="Georgia" w:cs="Georgia" w:eastAsia="Georgia" w:hAnsi="Georgia"/>
          <w:b/>
          <w:bCs/>
          <w:sz w:val="22"/>
          <w:szCs w:val="22"/>
        </w:rPr>
        <w:t xml:space="preserve">AccelerateMS Career Coach Convening</w:t>
      </w:r>
    </w:p>
    <w:p>
      <w:pPr>
        <w:spacing w:after="120" w:line="360"/>
        <w:jc w:val="center"/>
      </w:pPr>
      <w:r>
        <w:rPr>
          <w:rFonts w:ascii="Georgia" w:cs="Georgia" w:eastAsia="Georgia" w:hAnsi="Georgia"/>
          <w:b/>
          <w:bCs/>
          <w:sz w:val="22"/>
          <w:szCs w:val="22"/>
        </w:rPr>
        <w:t xml:space="preserve">Remarks by Bill Cork, Executive Director</w:t>
      </w:r>
    </w:p>
    <w:p>
      <w:pPr>
        <w:spacing w:after="120" w:line="360"/>
        <w:jc w:val="center"/>
      </w:pPr>
      <w:r>
        <w:rPr>
          <w:rFonts w:ascii="Georgia" w:cs="Georgia" w:eastAsia="Georgia" w:hAnsi="Georgia"/>
          <w:b/>
          <w:bCs/>
          <w:sz w:val="22"/>
          <w:szCs w:val="22"/>
        </w:rPr>
        <w:t xml:space="preserve">Mississippi Development Authority</w:t>
      </w:r>
    </w:p>
    <w:p>
      <w:pPr>
        <w:spacing w:after="400" w:line="360"/>
        <w:jc w:val="center"/>
      </w:pPr>
      <w:r>
        <w:rPr>
          <w:rFonts w:ascii="Georgia" w:cs="Georgia" w:eastAsia="Georgia" w:hAnsi="Georgia"/>
          <w:i/>
          <w:iCs/>
          <w:sz w:val="22"/>
          <w:szCs w:val="22"/>
        </w:rPr>
        <w:t xml:space="preserve">Starkville, Mississippi  |  Tuesday</w:t>
      </w:r>
    </w:p>
    <w:p>
      <w:pPr>
        <w:spacing w:after="280" w:line="360"/>
        <w:jc w:val="left"/>
      </w:pPr>
      <w:r>
        <w:rPr>
          <w:rFonts w:ascii="Georgia" w:cs="Georgia" w:eastAsia="Georgia" w:hAnsi="Georgia"/>
          <w:b w:val="false"/>
          <w:bCs w:val="false"/>
          <w:i w:val="false"/>
          <w:iCs w:val="false"/>
          <w:sz w:val="28"/>
          <w:szCs w:val="28"/>
        </w:rPr>
        <w:t xml:space="preserve">Good afternoon, everyone.</w:t>
      </w:r>
    </w:p>
    <w:p>
      <w:pPr>
        <w:spacing w:after="280" w:line="360"/>
        <w:jc w:val="left"/>
      </w:pPr>
      <w:r>
        <w:rPr>
          <w:rFonts w:ascii="Georgia" w:cs="Georgia" w:eastAsia="Georgia" w:hAnsi="Georgia"/>
          <w:b w:val="false"/>
          <w:bCs w:val="false"/>
          <w:i w:val="false"/>
          <w:iCs w:val="false"/>
          <w:sz w:val="28"/>
          <w:szCs w:val="28"/>
        </w:rPr>
        <w:t xml:space="preserve">Dr. Taylor, thank you for the invitation, and thank you for the leadership you bring to AccelerateMS every day. You have built one of the most ambitious workforce programs in the country, and you have built it in three years.</w:t>
      </w:r>
    </w:p>
    <w:p>
      <w:pPr>
        <w:spacing w:after="280" w:line="360"/>
        <w:jc w:val="left"/>
      </w:pPr>
      <w:r>
        <w:rPr>
          <w:rFonts w:ascii="Georgia" w:cs="Georgia" w:eastAsia="Georgia" w:hAnsi="Georgia"/>
          <w:b w:val="false"/>
          <w:bCs w:val="false"/>
          <w:i w:val="false"/>
          <w:iCs w:val="false"/>
          <w:sz w:val="28"/>
          <w:szCs w:val="28"/>
        </w:rPr>
        <w:t xml:space="preserve">To the career coaches here today, I am genuinely glad to be here. I've wanted to have this conversation for a long time.</w:t>
      </w:r>
    </w:p>
    <w:p>
      <w:pPr>
        <w:spacing w:after="280" w:line="360"/>
        <w:jc w:val="left"/>
      </w:pPr>
      <w:r>
        <w:rPr>
          <w:rFonts w:ascii="Georgia" w:cs="Georgia" w:eastAsia="Georgia" w:hAnsi="Georgia"/>
          <w:b w:val="false"/>
          <w:bCs w:val="false"/>
          <w:i w:val="false"/>
          <w:iCs w:val="false"/>
          <w:sz w:val="28"/>
          <w:szCs w:val="28"/>
        </w:rPr>
        <w:t xml:space="preserve">I want to start with something I have come to believe very strongly during my three years in this job.</w:t>
      </w:r>
    </w:p>
    <w:p>
      <w:pPr>
        <w:spacing w:after="280" w:line="360"/>
        <w:jc w:val="left"/>
      </w:pPr>
      <w:r>
        <w:rPr>
          <w:rFonts w:ascii="Georgia" w:cs="Georgia" w:eastAsia="Georgia" w:hAnsi="Georgia"/>
          <w:b w:val="false"/>
          <w:bCs w:val="false"/>
          <w:i w:val="false"/>
          <w:iCs w:val="false"/>
          <w:sz w:val="28"/>
          <w:szCs w:val="28"/>
        </w:rPr>
        <w:t xml:space="preserve">When I sit across the table from a CEO who is deciding whether to put a billion dollars into Mississippi or somewhere else, the first question I get is no longer about taxes. It is no longer about land. It is not even about power, although that one is climbing the list fast.</w:t>
      </w:r>
    </w:p>
    <w:p>
      <w:pPr>
        <w:spacing w:after="280" w:line="360"/>
        <w:jc w:val="left"/>
      </w:pPr>
      <w:r>
        <w:rPr>
          <w:rFonts w:ascii="Georgia" w:cs="Georgia" w:eastAsia="Georgia" w:hAnsi="Georgia"/>
          <w:b w:val="false"/>
          <w:bCs w:val="false"/>
          <w:i w:val="false"/>
          <w:iCs w:val="false"/>
          <w:sz w:val="28"/>
          <w:szCs w:val="28"/>
        </w:rPr>
        <w:t xml:space="preserve">The first question is: can you find me the people?</w:t>
      </w:r>
    </w:p>
    <w:p>
      <w:pPr>
        <w:spacing w:after="280" w:line="360"/>
        <w:jc w:val="left"/>
      </w:pPr>
      <w:r>
        <w:rPr>
          <w:rFonts w:ascii="Georgia" w:cs="Georgia" w:eastAsia="Georgia" w:hAnsi="Georgia"/>
          <w:b w:val="false"/>
          <w:bCs w:val="false"/>
          <w:i w:val="false"/>
          <w:iCs w:val="false"/>
          <w:sz w:val="28"/>
          <w:szCs w:val="28"/>
        </w:rPr>
        <w:t xml:space="preserve">Can you find me a thousand people who can run a battery manufacturing line across three shifts? Can you find me 800 people who can stand up an Amazon fulfillment center? Can you find me 300 people who can build gas turbines to Siemens' tolerances? Can you find me the data center technicians who can keep xAI's Colossus running 24 hours a day, 365 days a year?</w:t>
      </w:r>
    </w:p>
    <w:p>
      <w:pPr>
        <w:spacing w:after="280" w:line="360"/>
        <w:jc w:val="left"/>
      </w:pPr>
      <w:r>
        <w:rPr>
          <w:rFonts w:ascii="Georgia" w:cs="Georgia" w:eastAsia="Georgia" w:hAnsi="Georgia"/>
          <w:b w:val="false"/>
          <w:bCs w:val="false"/>
          <w:i w:val="false"/>
          <w:iCs w:val="false"/>
          <w:sz w:val="28"/>
          <w:szCs w:val="28"/>
        </w:rPr>
        <w:t xml:space="preserve">And every time I answer yes, I am making a promise. A promise that does not get kept in my office. A promise that gets kept in yours.</w:t>
      </w:r>
    </w:p>
    <w:p>
      <w:pPr>
        <w:spacing w:after="280" w:before="200" w:line="360"/>
        <w:jc w:val="left"/>
      </w:pPr>
      <w:r>
        <w:rPr>
          <w:rFonts w:ascii="Georgia" w:cs="Georgia" w:eastAsia="Georgia" w:hAnsi="Georgia"/>
          <w:b/>
          <w:bCs/>
          <w:sz w:val="28"/>
          <w:szCs w:val="28"/>
        </w:rPr>
        <w:t xml:space="preserve">You Are Not Adjacent to Economic Development. You Are the Closing Argument.</w:t>
      </w:r>
    </w:p>
    <w:p>
      <w:pPr>
        <w:spacing w:after="280" w:line="360"/>
        <w:jc w:val="left"/>
      </w:pPr>
      <w:r>
        <w:rPr>
          <w:rFonts w:ascii="Georgia" w:cs="Georgia" w:eastAsia="Georgia" w:hAnsi="Georgia"/>
          <w:b w:val="false"/>
          <w:bCs w:val="false"/>
          <w:i w:val="false"/>
          <w:iCs w:val="false"/>
          <w:sz w:val="28"/>
          <w:szCs w:val="28"/>
        </w:rPr>
        <w:t xml:space="preserve">That is the theme for today, and I want to walk you through four things.</w:t>
      </w:r>
    </w:p>
    <w:p>
      <w:pPr>
        <w:spacing w:after="280" w:line="360"/>
        <w:jc w:val="left"/>
      </w:pPr>
      <w:r>
        <w:rPr>
          <w:rFonts w:ascii="Georgia" w:cs="Georgia" w:eastAsia="Georgia" w:hAnsi="Georgia"/>
          <w:b w:val="false"/>
          <w:bCs w:val="false"/>
          <w:i w:val="false"/>
          <w:iCs w:val="false"/>
          <w:sz w:val="28"/>
          <w:szCs w:val="28"/>
        </w:rPr>
        <w:t xml:space="preserve">First, what we have brought to Mississippi, and what is still to come.</w:t>
      </w:r>
    </w:p>
    <w:p>
      <w:pPr>
        <w:spacing w:after="280" w:line="360"/>
        <w:jc w:val="left"/>
      </w:pPr>
      <w:r>
        <w:rPr>
          <w:rFonts w:ascii="Georgia" w:cs="Georgia" w:eastAsia="Georgia" w:hAnsi="Georgia"/>
          <w:b w:val="false"/>
          <w:bCs w:val="false"/>
          <w:i w:val="false"/>
          <w:iCs w:val="false"/>
          <w:sz w:val="28"/>
          <w:szCs w:val="28"/>
        </w:rPr>
        <w:t xml:space="preserve">Second, what we have promised the companies who are investing in our state, and what those promises mean for you.</w:t>
      </w:r>
    </w:p>
    <w:p>
      <w:pPr>
        <w:spacing w:after="280" w:line="360"/>
        <w:jc w:val="left"/>
      </w:pPr>
      <w:r>
        <w:rPr>
          <w:rFonts w:ascii="Georgia" w:cs="Georgia" w:eastAsia="Georgia" w:hAnsi="Georgia"/>
          <w:b w:val="false"/>
          <w:bCs w:val="false"/>
          <w:i w:val="false"/>
          <w:iCs w:val="false"/>
          <w:sz w:val="28"/>
          <w:szCs w:val="28"/>
        </w:rPr>
        <w:t xml:space="preserve">Third, why the great work you are already doing has to start earlier in a child's life.</w:t>
      </w:r>
    </w:p>
    <w:p>
      <w:pPr>
        <w:spacing w:after="280" w:line="360"/>
        <w:jc w:val="left"/>
      </w:pPr>
      <w:r>
        <w:rPr>
          <w:rFonts w:ascii="Georgia" w:cs="Georgia" w:eastAsia="Georgia" w:hAnsi="Georgia"/>
          <w:b w:val="false"/>
          <w:bCs w:val="false"/>
          <w:i w:val="false"/>
          <w:iCs w:val="false"/>
          <w:sz w:val="28"/>
          <w:szCs w:val="28"/>
        </w:rPr>
        <w:t xml:space="preserve">And fourth, what we have to prove together over the next 24 months, and how we prove it.</w:t>
      </w:r>
    </w:p>
    <w:p>
      <w:pPr>
        <w:spacing w:after="280" w:line="360"/>
        <w:jc w:val="left"/>
      </w:pPr>
      <w:r>
        <w:rPr>
          <w:rFonts w:ascii="Georgia" w:cs="Georgia" w:eastAsia="Georgia" w:hAnsi="Georgia"/>
          <w:b w:val="false"/>
          <w:bCs w:val="false"/>
          <w:i w:val="false"/>
          <w:iCs w:val="false"/>
          <w:sz w:val="28"/>
          <w:szCs w:val="28"/>
        </w:rPr>
        <w:t xml:space="preserve">Let's get into it.</w:t>
      </w:r>
    </w:p>
    <w:p>
      <w:pPr>
        <w:spacing w:after="280" w:before="400" w:line="360"/>
        <w:jc w:val="left"/>
      </w:pPr>
      <w:r>
        <w:rPr>
          <w:rFonts w:ascii="Georgia" w:cs="Georgia" w:eastAsia="Georgia" w:hAnsi="Georgia"/>
          <w:b/>
          <w:bCs/>
          <w:sz w:val="28"/>
          <w:szCs w:val="28"/>
        </w:rPr>
        <w:t xml:space="preserve">THE SCALE OF WHAT'S COMING</w:t>
      </w:r>
    </w:p>
    <w:p>
      <w:pPr>
        <w:spacing w:after="280" w:line="360"/>
        <w:jc w:val="left"/>
      </w:pPr>
      <w:r>
        <w:rPr>
          <w:rFonts w:ascii="Georgia" w:cs="Georgia" w:eastAsia="Georgia" w:hAnsi="Georgia"/>
          <w:b w:val="false"/>
          <w:bCs w:val="false"/>
          <w:i w:val="false"/>
          <w:iCs w:val="false"/>
          <w:sz w:val="28"/>
          <w:szCs w:val="28"/>
        </w:rPr>
        <w:t xml:space="preserve">Let me give you the numbers, because the numbers tell the story better than I can.</w:t>
      </w:r>
    </w:p>
    <w:p>
      <w:pPr>
        <w:spacing w:after="280" w:line="360"/>
        <w:jc w:val="left"/>
      </w:pPr>
      <w:r>
        <w:rPr>
          <w:rFonts w:ascii="Georgia" w:cs="Georgia" w:eastAsia="Georgia" w:hAnsi="Georgia"/>
          <w:b w:val="false"/>
          <w:bCs w:val="false"/>
          <w:i w:val="false"/>
          <w:iCs w:val="false"/>
          <w:sz w:val="28"/>
          <w:szCs w:val="28"/>
        </w:rPr>
        <w:t xml:space="preserve">From 2020 to today, Mississippi has announced 235 economic development projects. That represents about $79.1 billion in capital investment and more than 25,500 announced jobs.</w:t>
      </w:r>
    </w:p>
    <w:p>
      <w:pPr>
        <w:spacing w:after="280" w:line="360"/>
        <w:jc w:val="left"/>
      </w:pPr>
      <w:r>
        <w:rPr>
          <w:rFonts w:ascii="Georgia" w:cs="Georgia" w:eastAsia="Georgia" w:hAnsi="Georgia"/>
          <w:b w:val="false"/>
          <w:bCs w:val="false"/>
          <w:i w:val="false"/>
          <w:iCs w:val="false"/>
          <w:sz w:val="28"/>
          <w:szCs w:val="28"/>
        </w:rPr>
        <w:t xml:space="preserve">Twenty-five thousand jobs. In a state of three million people. Just from the projects MDA has been involved in.</w:t>
      </w:r>
    </w:p>
    <w:p>
      <w:pPr>
        <w:spacing w:after="280" w:line="360"/>
        <w:jc w:val="left"/>
      </w:pPr>
      <w:r>
        <w:rPr>
          <w:rFonts w:ascii="Georgia" w:cs="Georgia" w:eastAsia="Georgia" w:hAnsi="Georgia"/>
          <w:b w:val="false"/>
          <w:bCs w:val="false"/>
          <w:i w:val="false"/>
          <w:iCs w:val="false"/>
          <w:sz w:val="28"/>
          <w:szCs w:val="28"/>
        </w:rPr>
        <w:t xml:space="preserve">That alone makes us, on a per capita basis, one of the most active economic development states in the country.</w:t>
      </w:r>
    </w:p>
    <w:p>
      <w:pPr>
        <w:spacing w:after="280" w:line="360"/>
        <w:jc w:val="left"/>
      </w:pPr>
      <w:r>
        <w:rPr>
          <w:rFonts w:ascii="Georgia" w:cs="Georgia" w:eastAsia="Georgia" w:hAnsi="Georgia"/>
          <w:b w:val="false"/>
          <w:bCs w:val="false"/>
          <w:i w:val="false"/>
          <w:iCs w:val="false"/>
          <w:sz w:val="28"/>
          <w:szCs w:val="28"/>
        </w:rPr>
        <w:t xml:space="preserve">But that is not the headline.</w:t>
      </w:r>
    </w:p>
    <w:p>
      <w:pPr>
        <w:spacing w:after="280" w:line="360"/>
        <w:jc w:val="left"/>
      </w:pPr>
      <w:r>
        <w:rPr>
          <w:rFonts w:ascii="Georgia" w:cs="Georgia" w:eastAsia="Georgia" w:hAnsi="Georgia"/>
          <w:b w:val="false"/>
          <w:bCs w:val="false"/>
          <w:i w:val="false"/>
          <w:iCs w:val="false"/>
          <w:sz w:val="28"/>
          <w:szCs w:val="28"/>
        </w:rPr>
        <w:t xml:space="preserve">The headline is what is happening right now.</w:t>
      </w:r>
    </w:p>
    <w:p>
      <w:pPr>
        <w:spacing w:after="280" w:line="360"/>
        <w:jc w:val="left"/>
      </w:pPr>
      <w:r>
        <w:rPr>
          <w:rFonts w:ascii="Georgia" w:cs="Georgia" w:eastAsia="Georgia" w:hAnsi="Georgia"/>
          <w:b w:val="false"/>
          <w:bCs w:val="false"/>
          <w:i w:val="false"/>
          <w:iCs w:val="false"/>
          <w:sz w:val="28"/>
          <w:szCs w:val="28"/>
        </w:rPr>
        <w:t xml:space="preserve">In the first 100 days of 2026 alone, this state landed roughly $32.7 billion in announced capital investment across 15 projects.</w:t>
      </w:r>
    </w:p>
    <w:p>
      <w:pPr>
        <w:spacing w:after="280" w:before="200" w:line="360"/>
        <w:jc w:val="left"/>
      </w:pPr>
      <w:r>
        <w:rPr>
          <w:rFonts w:ascii="Georgia" w:cs="Georgia" w:eastAsia="Georgia" w:hAnsi="Georgia"/>
          <w:b/>
          <w:bCs/>
          <w:sz w:val="28"/>
          <w:szCs w:val="28"/>
        </w:rPr>
        <w:t xml:space="preserve">That Is More Capital Investment in One Quarter Than the State Announced in 2020, 2021, 2022, and 2023 Combined.</w:t>
      </w:r>
    </w:p>
    <w:p>
      <w:pPr>
        <w:spacing w:after="280" w:line="360"/>
        <w:jc w:val="left"/>
      </w:pPr>
      <w:r>
        <w:rPr>
          <w:rFonts w:ascii="Georgia" w:cs="Georgia" w:eastAsia="Georgia" w:hAnsi="Georgia"/>
          <w:b w:val="false"/>
          <w:bCs w:val="false"/>
          <w:i w:val="false"/>
          <w:iCs w:val="false"/>
          <w:sz w:val="28"/>
          <w:szCs w:val="28"/>
        </w:rPr>
        <w:t xml:space="preserve">Look at the trajectory.</w:t>
      </w:r>
    </w:p>
    <w:p>
      <w:pPr>
        <w:spacing w:after="280" w:line="360"/>
        <w:jc w:val="left"/>
      </w:pPr>
      <w:r>
        <w:rPr>
          <w:rFonts w:ascii="Georgia" w:cs="Georgia" w:eastAsia="Georgia" w:hAnsi="Georgia"/>
          <w:b w:val="false"/>
          <w:bCs w:val="false"/>
          <w:i w:val="false"/>
          <w:iCs w:val="false"/>
          <w:sz w:val="28"/>
          <w:szCs w:val="28"/>
        </w:rPr>
        <w:t xml:space="preserve">In 2020, Mississippi announced $1.6 billion in capital investment. That was a normal year for this state.</w:t>
      </w:r>
    </w:p>
    <w:p>
      <w:pPr>
        <w:spacing w:after="280" w:line="360"/>
        <w:jc w:val="left"/>
      </w:pPr>
      <w:r>
        <w:rPr>
          <w:rFonts w:ascii="Georgia" w:cs="Georgia" w:eastAsia="Georgia" w:hAnsi="Georgia"/>
          <w:b w:val="false"/>
          <w:bCs w:val="false"/>
          <w:i w:val="false"/>
          <w:iCs w:val="false"/>
          <w:sz w:val="28"/>
          <w:szCs w:val="28"/>
        </w:rPr>
        <w:t xml:space="preserve">2021 was $500 million. 2022 was $4.9 billion, mostly driven by Amplify Cell Technologies in Marshall County. 2023 was $1.3 billion.</w:t>
      </w:r>
    </w:p>
    <w:p>
      <w:pPr>
        <w:spacing w:after="280" w:line="360"/>
        <w:jc w:val="left"/>
      </w:pPr>
      <w:r>
        <w:rPr>
          <w:rFonts w:ascii="Georgia" w:cs="Georgia" w:eastAsia="Georgia" w:hAnsi="Georgia"/>
          <w:b w:val="false"/>
          <w:bCs w:val="false"/>
          <w:i w:val="false"/>
          <w:iCs w:val="false"/>
          <w:sz w:val="28"/>
          <w:szCs w:val="28"/>
        </w:rPr>
        <w:t xml:space="preserve">Then the trajectory shifts.</w:t>
      </w:r>
    </w:p>
    <w:p>
      <w:pPr>
        <w:spacing w:after="280" w:line="360"/>
        <w:jc w:val="left"/>
      </w:pPr>
      <w:r>
        <w:rPr>
          <w:rFonts w:ascii="Georgia" w:cs="Georgia" w:eastAsia="Georgia" w:hAnsi="Georgia"/>
          <w:b w:val="false"/>
          <w:bCs w:val="false"/>
          <w:i w:val="false"/>
          <w:iCs w:val="false"/>
          <w:sz w:val="28"/>
          <w:szCs w:val="28"/>
        </w:rPr>
        <w:t xml:space="preserve">2024 was $13.4 billion. 2025 was $21.5 billion. The first quarter of 2026 alone is $32.7 billion.</w:t>
      </w:r>
    </w:p>
    <w:p>
      <w:pPr>
        <w:spacing w:after="280" w:line="360"/>
        <w:jc w:val="left"/>
      </w:pPr>
      <w:r>
        <w:rPr>
          <w:rFonts w:ascii="Georgia" w:cs="Georgia" w:eastAsia="Georgia" w:hAnsi="Georgia"/>
          <w:b w:val="false"/>
          <w:bCs w:val="false"/>
          <w:i w:val="false"/>
          <w:iCs w:val="false"/>
          <w:sz w:val="28"/>
          <w:szCs w:val="28"/>
        </w:rPr>
        <w:t xml:space="preserve">This is not incremental growth anymore. The pace is accelerating.</w:t>
      </w:r>
    </w:p>
    <w:p>
      <w:pPr>
        <w:spacing w:after="280" w:line="360"/>
        <w:jc w:val="left"/>
      </w:pPr>
      <w:r>
        <w:rPr>
          <w:rFonts w:ascii="Georgia" w:cs="Georgia" w:eastAsia="Georgia" w:hAnsi="Georgia"/>
          <w:b w:val="false"/>
          <w:bCs w:val="false"/>
          <w:i w:val="false"/>
          <w:iCs w:val="false"/>
          <w:sz w:val="28"/>
          <w:szCs w:val="28"/>
        </w:rPr>
        <w:t xml:space="preserve">And the average wage on those announcements has climbed, too. In 2020, the weighted average salary across MDA projects was in the low $40,000 range. By 2025 it crossed $55,000. And several of the major 2025 projects, including Anduril, Ergon, AVAIO, and Integer Technologies, brought jobs paying between $80,000 and $130,000 a year.</w:t>
      </w:r>
    </w:p>
    <w:p>
      <w:pPr>
        <w:spacing w:after="280" w:line="360"/>
        <w:jc w:val="left"/>
      </w:pPr>
      <w:r>
        <w:rPr>
          <w:rFonts w:ascii="Georgia" w:cs="Georgia" w:eastAsia="Georgia" w:hAnsi="Georgia"/>
          <w:b w:val="false"/>
          <w:bCs w:val="false"/>
          <w:i w:val="false"/>
          <w:iCs w:val="false"/>
          <w:sz w:val="28"/>
          <w:szCs w:val="28"/>
        </w:rPr>
        <w:t xml:space="preserve">That trajectory is not an accident. It is the result of communities across this state preparing themselves to be competitive.</w:t>
      </w:r>
    </w:p>
    <w:p>
      <w:pPr>
        <w:spacing w:after="280" w:before="400" w:line="360"/>
        <w:jc w:val="left"/>
      </w:pPr>
      <w:r>
        <w:rPr>
          <w:rFonts w:ascii="Georgia" w:cs="Georgia" w:eastAsia="Georgia" w:hAnsi="Georgia"/>
          <w:b/>
          <w:bCs/>
          <w:sz w:val="28"/>
          <w:szCs w:val="28"/>
        </w:rPr>
        <w:t xml:space="preserve">THE XAI STORY</w:t>
      </w:r>
    </w:p>
    <w:p>
      <w:pPr>
        <w:spacing w:after="280" w:line="360"/>
        <w:jc w:val="left"/>
      </w:pPr>
      <w:r>
        <w:rPr>
          <w:rFonts w:ascii="Georgia" w:cs="Georgia" w:eastAsia="Georgia" w:hAnsi="Georgia"/>
          <w:b w:val="false"/>
          <w:bCs w:val="false"/>
          <w:i w:val="false"/>
          <w:iCs w:val="false"/>
          <w:sz w:val="28"/>
          <w:szCs w:val="28"/>
        </w:rPr>
        <w:t xml:space="preserve">Let me tell you about three deals in particular, because the stories matter more than the dollars.</w:t>
      </w:r>
    </w:p>
    <w:p>
      <w:pPr>
        <w:spacing w:after="280" w:line="360"/>
        <w:jc w:val="left"/>
      </w:pPr>
      <w:r>
        <w:rPr>
          <w:rFonts w:ascii="Georgia" w:cs="Georgia" w:eastAsia="Georgia" w:hAnsi="Georgia"/>
          <w:b w:val="false"/>
          <w:bCs w:val="false"/>
          <w:i w:val="false"/>
          <w:iCs w:val="false"/>
          <w:sz w:val="28"/>
          <w:szCs w:val="28"/>
        </w:rPr>
        <w:t xml:space="preserve">The first is xAI.</w:t>
      </w:r>
    </w:p>
    <w:p>
      <w:pPr>
        <w:spacing w:after="280" w:line="360"/>
        <w:jc w:val="left"/>
      </w:pPr>
      <w:r>
        <w:rPr>
          <w:rFonts w:ascii="Georgia" w:cs="Georgia" w:eastAsia="Georgia" w:hAnsi="Georgia"/>
          <w:b w:val="false"/>
          <w:bCs w:val="false"/>
          <w:i w:val="false"/>
          <w:iCs w:val="false"/>
          <w:sz w:val="28"/>
          <w:szCs w:val="28"/>
        </w:rPr>
        <w:t xml:space="preserve">In November of 2024, Governor Reeves and I flew to Memphis to tour xAI's Colossus facility. Colossus is one of the most powerful supercomputers in the world. It was built by Elon Musk's artificial intelligence company in extreme southwest Tennessee, less than 2 miles from the Mississippi state line.</w:t>
      </w:r>
    </w:p>
    <w:p>
      <w:pPr>
        <w:spacing w:after="280" w:line="360"/>
        <w:jc w:val="left"/>
      </w:pPr>
      <w:r>
        <w:rPr>
          <w:rFonts w:ascii="Georgia" w:cs="Georgia" w:eastAsia="Georgia" w:hAnsi="Georgia"/>
          <w:b w:val="false"/>
          <w:bCs w:val="false"/>
          <w:i w:val="false"/>
          <w:iCs w:val="false"/>
          <w:sz w:val="28"/>
          <w:szCs w:val="28"/>
        </w:rPr>
        <w:t xml:space="preserve">When we pulled up to the facility, it looked like controlled chaos. A giant electrical substation was being built in real time. Dozens of natural gas generators humming in the parking lot. A million-square-foot warehouse with crews working over every inch of it. It was a scene of design and construction happening simultaneously, at a speed I had never seen in my career.</w:t>
      </w:r>
    </w:p>
    <w:p>
      <w:pPr>
        <w:spacing w:after="280" w:line="360"/>
        <w:jc w:val="left"/>
      </w:pPr>
      <w:r>
        <w:rPr>
          <w:rFonts w:ascii="Georgia" w:cs="Georgia" w:eastAsia="Georgia" w:hAnsi="Georgia"/>
          <w:b w:val="false"/>
          <w:bCs w:val="false"/>
          <w:i w:val="false"/>
          <w:iCs w:val="false"/>
          <w:sz w:val="28"/>
          <w:szCs w:val="28"/>
        </w:rPr>
        <w:t xml:space="preserve">xAI's site manager wanted to talk to us about expanding into Mississippi. They were looking at a site in DeSoto County, just across the line from Memphis.</w:t>
      </w:r>
    </w:p>
    <w:p>
      <w:pPr>
        <w:spacing w:after="280" w:line="360"/>
        <w:jc w:val="left"/>
      </w:pPr>
      <w:r>
        <w:rPr>
          <w:rFonts w:ascii="Georgia" w:cs="Georgia" w:eastAsia="Georgia" w:hAnsi="Georgia"/>
          <w:b w:val="false"/>
          <w:bCs w:val="false"/>
          <w:i w:val="false"/>
          <w:iCs w:val="false"/>
          <w:sz w:val="28"/>
          <w:szCs w:val="28"/>
        </w:rPr>
        <w:t xml:space="preserve">In January of 2026, Governor Reeves announced the project at a press conference in Southaven.</w:t>
      </w:r>
    </w:p>
    <w:p>
      <w:pPr>
        <w:spacing w:after="280" w:line="360"/>
        <w:jc w:val="left"/>
      </w:pPr>
      <w:r>
        <w:rPr>
          <w:rFonts w:ascii="Georgia" w:cs="Georgia" w:eastAsia="Georgia" w:hAnsi="Georgia"/>
          <w:b w:val="false"/>
          <w:bCs w:val="false"/>
          <w:i w:val="false"/>
          <w:iCs w:val="false"/>
          <w:sz w:val="28"/>
          <w:szCs w:val="28"/>
        </w:rPr>
        <w:t xml:space="preserve">Twenty billion dollars in capital investment. The largest single economic development project in Mississippi history. Twice the size of the AWS announcement that came before it. The plan is to build out the largest centralized AI computing footprint in the world, right here in Mississippi.</w:t>
      </w:r>
    </w:p>
    <w:p>
      <w:pPr>
        <w:spacing w:after="280" w:line="360"/>
        <w:jc w:val="left"/>
      </w:pPr>
      <w:r>
        <w:rPr>
          <w:rFonts w:ascii="Georgia" w:cs="Georgia" w:eastAsia="Georgia" w:hAnsi="Georgia"/>
          <w:b w:val="false"/>
          <w:bCs w:val="false"/>
          <w:i w:val="false"/>
          <w:iCs w:val="false"/>
          <w:sz w:val="28"/>
          <w:szCs w:val="28"/>
        </w:rPr>
        <w:t xml:space="preserve">More than a hundred high-paying permanent jobs. Thousands of construction jobs to build it. And a position at the center of the global artificial intelligence economy that no one outside this state thought we were capable of competing for.</w:t>
      </w:r>
    </w:p>
    <w:p>
      <w:pPr>
        <w:spacing w:after="280" w:line="360"/>
        <w:jc w:val="left"/>
      </w:pPr>
      <w:r>
        <w:rPr>
          <w:rFonts w:ascii="Georgia" w:cs="Georgia" w:eastAsia="Georgia" w:hAnsi="Georgia"/>
          <w:b w:val="false"/>
          <w:bCs w:val="false"/>
          <w:i w:val="false"/>
          <w:iCs w:val="false"/>
          <w:sz w:val="28"/>
          <w:szCs w:val="28"/>
        </w:rPr>
        <w:t xml:space="preserve">And here is the part of the xAI story I want you to hold onto.</w:t>
      </w:r>
    </w:p>
    <w:p>
      <w:pPr>
        <w:spacing w:after="280" w:line="360"/>
        <w:jc w:val="left"/>
      </w:pPr>
      <w:r>
        <w:rPr>
          <w:rFonts w:ascii="Georgia" w:cs="Georgia" w:eastAsia="Georgia" w:hAnsi="Georgia"/>
          <w:b w:val="false"/>
          <w:bCs w:val="false"/>
          <w:i w:val="false"/>
          <w:iCs w:val="false"/>
          <w:sz w:val="28"/>
          <w:szCs w:val="28"/>
        </w:rPr>
        <w:t xml:space="preserve">xAI did not ask for a special legislative session. They did not ask for a constitutional workaround. They did not ask for special carve-outs.</w:t>
      </w:r>
    </w:p>
    <w:p>
      <w:pPr>
        <w:spacing w:after="280" w:line="360"/>
        <w:jc w:val="left"/>
      </w:pPr>
      <w:r>
        <w:rPr>
          <w:rFonts w:ascii="Georgia" w:cs="Georgia" w:eastAsia="Georgia" w:hAnsi="Georgia"/>
          <w:b w:val="false"/>
          <w:bCs w:val="false"/>
          <w:i w:val="false"/>
          <w:iCs w:val="false"/>
          <w:sz w:val="28"/>
          <w:szCs w:val="28"/>
        </w:rPr>
        <w:t xml:space="preserve">They told us, we want to be a good partner with the local community. We will bring the power. We will bring the water infrastructure. We will solve the problems. Just give us the tax structure that is already on the books.</w:t>
      </w:r>
    </w:p>
    <w:p>
      <w:pPr>
        <w:spacing w:after="280" w:line="360"/>
        <w:jc w:val="left"/>
      </w:pPr>
      <w:r>
        <w:rPr>
          <w:rFonts w:ascii="Georgia" w:cs="Georgia" w:eastAsia="Georgia" w:hAnsi="Georgia"/>
          <w:b w:val="false"/>
          <w:bCs w:val="false"/>
          <w:i w:val="false"/>
          <w:iCs w:val="false"/>
          <w:sz w:val="28"/>
          <w:szCs w:val="28"/>
        </w:rPr>
        <w:t xml:space="preserve">That is what speed looks like when a state is ready.</w:t>
      </w:r>
    </w:p>
    <w:p>
      <w:pPr>
        <w:spacing w:after="280" w:before="400" w:line="360"/>
        <w:jc w:val="left"/>
      </w:pPr>
      <w:r>
        <w:rPr>
          <w:rFonts w:ascii="Georgia" w:cs="Georgia" w:eastAsia="Georgia" w:hAnsi="Georgia"/>
          <w:b/>
          <w:bCs/>
          <w:sz w:val="28"/>
          <w:szCs w:val="28"/>
        </w:rPr>
        <w:t xml:space="preserve">THE AMAZON STORY</w:t>
      </w:r>
    </w:p>
    <w:p>
      <w:pPr>
        <w:spacing w:after="280" w:line="360"/>
        <w:jc w:val="left"/>
      </w:pPr>
      <w:r>
        <w:rPr>
          <w:rFonts w:ascii="Georgia" w:cs="Georgia" w:eastAsia="Georgia" w:hAnsi="Georgia"/>
          <w:b w:val="false"/>
          <w:bCs w:val="false"/>
          <w:i w:val="false"/>
          <w:iCs w:val="false"/>
          <w:sz w:val="28"/>
          <w:szCs w:val="28"/>
        </w:rPr>
        <w:t xml:space="preserve">The second story is Amazon.</w:t>
      </w:r>
    </w:p>
    <w:p>
      <w:pPr>
        <w:spacing w:after="280" w:line="360"/>
        <w:jc w:val="left"/>
      </w:pPr>
      <w:r>
        <w:rPr>
          <w:rFonts w:ascii="Georgia" w:cs="Georgia" w:eastAsia="Georgia" w:hAnsi="Georgia"/>
          <w:b w:val="false"/>
          <w:bCs w:val="false"/>
          <w:i w:val="false"/>
          <w:iCs w:val="false"/>
          <w:sz w:val="28"/>
          <w:szCs w:val="28"/>
        </w:rPr>
        <w:t xml:space="preserve">In 2024, Amazon Web Services committed to building a hyperscale data center campus in Madison County. The initial commitment was $10 billion. Then it grew.</w:t>
      </w:r>
    </w:p>
    <w:p>
      <w:pPr>
        <w:spacing w:after="280" w:line="360"/>
        <w:jc w:val="left"/>
      </w:pPr>
      <w:r>
        <w:rPr>
          <w:rFonts w:ascii="Georgia" w:cs="Georgia" w:eastAsia="Georgia" w:hAnsi="Georgia"/>
          <w:b w:val="false"/>
          <w:bCs w:val="false"/>
          <w:i w:val="false"/>
          <w:iCs w:val="false"/>
          <w:sz w:val="28"/>
          <w:szCs w:val="28"/>
        </w:rPr>
        <w:t xml:space="preserve">Today, Amazon's total announced commitment in Mississippi is $25 billion, across Madison, Warren, and Hinds Counties, with more than 2,000 permanent jobs.</w:t>
      </w:r>
    </w:p>
    <w:p>
      <w:pPr>
        <w:spacing w:after="280" w:line="360"/>
        <w:jc w:val="left"/>
      </w:pPr>
      <w:r>
        <w:rPr>
          <w:rFonts w:ascii="Georgia" w:cs="Georgia" w:eastAsia="Georgia" w:hAnsi="Georgia"/>
          <w:b w:val="false"/>
          <w:bCs w:val="false"/>
          <w:i w:val="false"/>
          <w:iCs w:val="false"/>
          <w:sz w:val="28"/>
          <w:szCs w:val="28"/>
        </w:rPr>
        <w:t xml:space="preserve">That is not a project. That is a generational investment in this state.</w:t>
      </w:r>
    </w:p>
    <w:p>
      <w:pPr>
        <w:spacing w:after="280" w:line="360"/>
        <w:jc w:val="left"/>
      </w:pPr>
      <w:r>
        <w:rPr>
          <w:rFonts w:ascii="Georgia" w:cs="Georgia" w:eastAsia="Georgia" w:hAnsi="Georgia"/>
          <w:b w:val="false"/>
          <w:bCs w:val="false"/>
          <w:i w:val="false"/>
          <w:iCs w:val="false"/>
          <w:sz w:val="28"/>
          <w:szCs w:val="28"/>
        </w:rPr>
        <w:t xml:space="preserve">And the story behind it is worth telling, because it is a story about institutional capacity that did not exist in Mississippi five years ago.</w:t>
      </w:r>
    </w:p>
    <w:p>
      <w:pPr>
        <w:spacing w:after="280" w:line="360"/>
        <w:jc w:val="left"/>
      </w:pPr>
      <w:r>
        <w:rPr>
          <w:rFonts w:ascii="Georgia" w:cs="Georgia" w:eastAsia="Georgia" w:hAnsi="Georgia"/>
          <w:b w:val="false"/>
          <w:bCs w:val="false"/>
          <w:i w:val="false"/>
          <w:iCs w:val="false"/>
          <w:sz w:val="28"/>
          <w:szCs w:val="28"/>
        </w:rPr>
        <w:t xml:space="preserve">AWS has reported that they have already impacted more than 6,500 Mississippians in construction, cloud computing, data center operations, networking, and fiber installation.</w:t>
      </w:r>
    </w:p>
    <w:p>
      <w:pPr>
        <w:spacing w:after="280" w:line="360"/>
        <w:jc w:val="left"/>
      </w:pPr>
      <w:r>
        <w:rPr>
          <w:rFonts w:ascii="Georgia" w:cs="Georgia" w:eastAsia="Georgia" w:hAnsi="Georgia"/>
          <w:b w:val="false"/>
          <w:bCs w:val="false"/>
          <w:i w:val="false"/>
          <w:iCs w:val="false"/>
          <w:sz w:val="28"/>
          <w:szCs w:val="28"/>
        </w:rPr>
        <w:t xml:space="preserve">They built a purpose-built facility in Madison County called the Amazon Community Workforce Accelerator. Coaches, that name should mean something to you. That is a facility designed to do at the post-secondary level what you are designed to do at the K through 12 level.</w:t>
      </w:r>
    </w:p>
    <w:p>
      <w:pPr>
        <w:spacing w:after="280" w:line="360"/>
        <w:jc w:val="left"/>
      </w:pPr>
      <w:r>
        <w:rPr>
          <w:rFonts w:ascii="Georgia" w:cs="Georgia" w:eastAsia="Georgia" w:hAnsi="Georgia"/>
          <w:b w:val="false"/>
          <w:bCs w:val="false"/>
          <w:i w:val="false"/>
          <w:iCs w:val="false"/>
          <w:sz w:val="28"/>
          <w:szCs w:val="28"/>
        </w:rPr>
        <w:t xml:space="preserve">Amazon partnered with Holmes Community College and Hinds Community College to develop fiber-optic technician certification programs. They donated decommissioned data center equipment to support hands-on training.</w:t>
      </w:r>
    </w:p>
    <w:p>
      <w:pPr>
        <w:spacing w:after="280" w:line="360"/>
        <w:jc w:val="left"/>
      </w:pPr>
      <w:r>
        <w:rPr>
          <w:rFonts w:ascii="Georgia" w:cs="Georgia" w:eastAsia="Georgia" w:hAnsi="Georgia"/>
          <w:b w:val="false"/>
          <w:bCs w:val="false"/>
          <w:i w:val="false"/>
          <w:iCs w:val="false"/>
          <w:sz w:val="28"/>
          <w:szCs w:val="28"/>
        </w:rPr>
        <w:t xml:space="preserve">The cybersecurity and IT pipelines now standing up at Holmes and Hinds and the Vicksburg Warren School District are not just for Amazon. They are permanent institutional capacity that will train Mississippi workers for the next 30 years.</w:t>
      </w:r>
    </w:p>
    <w:p>
      <w:pPr>
        <w:spacing w:after="280" w:line="360"/>
        <w:jc w:val="left"/>
      </w:pPr>
      <w:r>
        <w:rPr>
          <w:rFonts w:ascii="Georgia" w:cs="Georgia" w:eastAsia="Georgia" w:hAnsi="Georgia"/>
          <w:b w:val="false"/>
          <w:bCs w:val="false"/>
          <w:i w:val="false"/>
          <w:iCs w:val="false"/>
          <w:sz w:val="28"/>
          <w:szCs w:val="28"/>
        </w:rPr>
        <w:t xml:space="preserve">That is what one good deal does. It builds the runway for the next deal, and the next deal after that.</w:t>
      </w:r>
    </w:p>
    <w:p>
      <w:pPr>
        <w:spacing w:after="280" w:before="400" w:line="360"/>
        <w:jc w:val="left"/>
      </w:pPr>
      <w:r>
        <w:rPr>
          <w:rFonts w:ascii="Georgia" w:cs="Georgia" w:eastAsia="Georgia" w:hAnsi="Georgia"/>
          <w:b/>
          <w:bCs/>
          <w:sz w:val="28"/>
          <w:szCs w:val="28"/>
        </w:rPr>
        <w:t xml:space="preserve">THE ALUMINUM DYNAMICS STORY</w:t>
      </w:r>
    </w:p>
    <w:p>
      <w:pPr>
        <w:spacing w:after="280" w:line="360"/>
        <w:jc w:val="left"/>
      </w:pPr>
      <w:r>
        <w:rPr>
          <w:rFonts w:ascii="Georgia" w:cs="Georgia" w:eastAsia="Georgia" w:hAnsi="Georgia"/>
          <w:b w:val="false"/>
          <w:bCs w:val="false"/>
          <w:i w:val="false"/>
          <w:iCs w:val="false"/>
          <w:sz w:val="28"/>
          <w:szCs w:val="28"/>
        </w:rPr>
        <w:t xml:space="preserve">The third story is Aluminum Dynamics, and this one matters most for what we are talking about today.</w:t>
      </w:r>
    </w:p>
    <w:p>
      <w:pPr>
        <w:spacing w:after="280" w:line="360"/>
        <w:jc w:val="left"/>
      </w:pPr>
      <w:r>
        <w:rPr>
          <w:rFonts w:ascii="Georgia" w:cs="Georgia" w:eastAsia="Georgia" w:hAnsi="Georgia"/>
          <w:b w:val="false"/>
          <w:bCs w:val="false"/>
          <w:i w:val="false"/>
          <w:iCs w:val="false"/>
          <w:sz w:val="28"/>
          <w:szCs w:val="28"/>
        </w:rPr>
        <w:t xml:space="preserve">Aluminum Dynamics is a $2.5 billion aluminum rolling mill in Lowndes County, just outside Columbus. It is the most advanced aluminum manufacturing facility in North America. And it is hiring right now.</w:t>
      </w:r>
    </w:p>
    <w:p>
      <w:pPr>
        <w:spacing w:after="280" w:line="360"/>
        <w:jc w:val="left"/>
      </w:pPr>
      <w:r>
        <w:rPr>
          <w:rFonts w:ascii="Georgia" w:cs="Georgia" w:eastAsia="Georgia" w:hAnsi="Georgia"/>
          <w:b w:val="false"/>
          <w:bCs w:val="false"/>
          <w:i w:val="false"/>
          <w:iCs w:val="false"/>
          <w:sz w:val="28"/>
          <w:szCs w:val="28"/>
        </w:rPr>
        <w:t xml:space="preserve">This project is the kind of facility that economic developers used to lose to Kentucky, to Tennessee, to South Carolina. Mississippi did not get those projects, historically, because we did not have the workforce ready, we did not have the sites ready, and we did not have the speed.</w:t>
      </w:r>
    </w:p>
    <w:p>
      <w:pPr>
        <w:spacing w:after="280" w:line="360"/>
        <w:jc w:val="left"/>
      </w:pPr>
      <w:r>
        <w:rPr>
          <w:rFonts w:ascii="Georgia" w:cs="Georgia" w:eastAsia="Georgia" w:hAnsi="Georgia"/>
          <w:b w:val="false"/>
          <w:bCs w:val="false"/>
          <w:i w:val="false"/>
          <w:iCs w:val="false"/>
          <w:sz w:val="28"/>
          <w:szCs w:val="28"/>
        </w:rPr>
        <w:t xml:space="preserve">Aluminum Dynamics changed that. The company came to Mississippi because the Lowndes County team, the Golden Triangle Development LINK, Mississippi University for Women, and East Mississippi Community College had been preparing for this exact kind of project for years. The site was ready. The training partners were ready. The local leadership was ready.</w:t>
      </w:r>
    </w:p>
    <w:p>
      <w:pPr>
        <w:spacing w:after="280" w:line="360"/>
        <w:jc w:val="left"/>
      </w:pPr>
      <w:r>
        <w:rPr>
          <w:rFonts w:ascii="Georgia" w:cs="Georgia" w:eastAsia="Georgia" w:hAnsi="Georgia"/>
          <w:b w:val="false"/>
          <w:bCs w:val="false"/>
          <w:i w:val="false"/>
          <w:iCs w:val="false"/>
          <w:sz w:val="28"/>
          <w:szCs w:val="28"/>
        </w:rPr>
        <w:t xml:space="preserve">And then a remarkable thing happened. Almost as soon as Aluminum Dynamics announced, a German company called Kloeckner Metals announced it was investing $86 million in Lowndes County to be a co-located customer of the new mill.</w:t>
      </w:r>
    </w:p>
    <w:p>
      <w:pPr>
        <w:spacing w:after="280" w:line="360"/>
        <w:jc w:val="left"/>
      </w:pPr>
      <w:r>
        <w:rPr>
          <w:rFonts w:ascii="Georgia" w:cs="Georgia" w:eastAsia="Georgia" w:hAnsi="Georgia"/>
          <w:b w:val="false"/>
          <w:bCs w:val="false"/>
          <w:i w:val="false"/>
          <w:iCs w:val="false"/>
          <w:sz w:val="28"/>
          <w:szCs w:val="28"/>
        </w:rPr>
        <w:t xml:space="preserve">That is what we call a multiplier in this business. One anchor tenant attracts the supply chain. The supply chain attracts the next anchor tenant.</w:t>
      </w:r>
    </w:p>
    <w:p>
      <w:pPr>
        <w:spacing w:after="280" w:line="360"/>
        <w:jc w:val="left"/>
      </w:pPr>
      <w:r>
        <w:rPr>
          <w:rFonts w:ascii="Georgia" w:cs="Georgia" w:eastAsia="Georgia" w:hAnsi="Georgia"/>
          <w:b w:val="false"/>
          <w:bCs w:val="false"/>
          <w:i w:val="false"/>
          <w:iCs w:val="false"/>
          <w:sz w:val="28"/>
          <w:szCs w:val="28"/>
        </w:rPr>
        <w:t xml:space="preserve">And every one of those jobs is one that a coach has the chance to put a Mississippi student into, if that student knows what an aluminum rolling mill is, what it pays, and what credentials they need to walk in the door.</w:t>
      </w:r>
    </w:p>
    <w:p>
      <w:pPr>
        <w:spacing w:after="280" w:before="400" w:line="360"/>
        <w:jc w:val="left"/>
      </w:pPr>
      <w:r>
        <w:rPr>
          <w:rFonts w:ascii="Georgia" w:cs="Georgia" w:eastAsia="Georgia" w:hAnsi="Georgia"/>
          <w:b/>
          <w:bCs/>
          <w:sz w:val="28"/>
          <w:szCs w:val="28"/>
        </w:rPr>
        <w:t xml:space="preserve">THIS IS NOT A REGIONAL STORY</w:t>
      </w:r>
    </w:p>
    <w:p>
      <w:pPr>
        <w:spacing w:after="280" w:line="360"/>
        <w:jc w:val="left"/>
      </w:pPr>
      <w:r>
        <w:rPr>
          <w:rFonts w:ascii="Georgia" w:cs="Georgia" w:eastAsia="Georgia" w:hAnsi="Georgia"/>
          <w:b w:val="false"/>
          <w:bCs w:val="false"/>
          <w:i w:val="false"/>
          <w:iCs w:val="false"/>
          <w:sz w:val="28"/>
          <w:szCs w:val="28"/>
        </w:rPr>
        <w:t xml:space="preserve">Let me tell you where the projects of the last six years have actually landed.</w:t>
      </w:r>
    </w:p>
    <w:p>
      <w:pPr>
        <w:spacing w:after="280" w:line="360"/>
        <w:jc w:val="left"/>
      </w:pPr>
      <w:r>
        <w:rPr>
          <w:rFonts w:ascii="Georgia" w:cs="Georgia" w:eastAsia="Georgia" w:hAnsi="Georgia"/>
          <w:b w:val="false"/>
          <w:bCs w:val="false"/>
          <w:i w:val="false"/>
          <w:iCs w:val="false"/>
          <w:sz w:val="28"/>
          <w:szCs w:val="28"/>
        </w:rPr>
        <w:t xml:space="preserve">Each of those projects landed somewhere specific. Some of them you have heard of. Most of them you have not.</w:t>
      </w:r>
    </w:p>
    <w:p>
      <w:pPr>
        <w:spacing w:after="280" w:line="360"/>
        <w:jc w:val="left"/>
      </w:pPr>
      <w:r>
        <w:rPr>
          <w:rFonts w:ascii="Georgia" w:cs="Georgia" w:eastAsia="Georgia" w:hAnsi="Georgia"/>
          <w:b w:val="false"/>
          <w:bCs w:val="false"/>
          <w:i w:val="false"/>
          <w:iCs w:val="false"/>
          <w:sz w:val="28"/>
          <w:szCs w:val="28"/>
        </w:rPr>
        <w:t xml:space="preserve">DeSoto. Marshall. Tunica. Hinds. Madison. Lowndes. Monroe. Lee. Jones. Forrest. Harrison. Jackson. Warren. Tallahatchie. Rankin. Clarke. Simpson. Scott. Panola. Wayne. Adams. Walthall. Stone. Coahoma. Noxubee.</w:t>
      </w:r>
    </w:p>
    <w:p>
      <w:pPr>
        <w:spacing w:after="280" w:line="360"/>
        <w:jc w:val="left"/>
      </w:pPr>
      <w:r>
        <w:rPr>
          <w:rFonts w:ascii="Georgia" w:cs="Georgia" w:eastAsia="Georgia" w:hAnsi="Georgia"/>
          <w:b w:val="false"/>
          <w:bCs w:val="false"/>
          <w:i w:val="false"/>
          <w:iCs w:val="false"/>
          <w:sz w:val="28"/>
          <w:szCs w:val="28"/>
        </w:rPr>
        <w:t xml:space="preserve">Of Mississippi's 82 counties, more than 50 have had at least one announced project in the last six years.</w:t>
      </w:r>
    </w:p>
    <w:p>
      <w:pPr>
        <w:spacing w:after="280" w:line="360"/>
        <w:jc w:val="left"/>
      </w:pPr>
      <w:r>
        <w:rPr>
          <w:rFonts w:ascii="Georgia" w:cs="Georgia" w:eastAsia="Georgia" w:hAnsi="Georgia"/>
          <w:b w:val="false"/>
          <w:bCs w:val="false"/>
          <w:i w:val="false"/>
          <w:iCs w:val="false"/>
          <w:sz w:val="28"/>
          <w:szCs w:val="28"/>
        </w:rPr>
        <w:t xml:space="preserve">That includes counties that had not seen a major announcement in living memory. Counties that everyone wrote off years ago.</w:t>
      </w:r>
    </w:p>
    <w:p>
      <w:pPr>
        <w:spacing w:after="280" w:line="360"/>
        <w:jc w:val="left"/>
      </w:pPr>
      <w:r>
        <w:rPr>
          <w:rFonts w:ascii="Georgia" w:cs="Georgia" w:eastAsia="Georgia" w:hAnsi="Georgia"/>
          <w:b w:val="false"/>
          <w:bCs w:val="false"/>
          <w:i w:val="false"/>
          <w:iCs w:val="false"/>
          <w:sz w:val="28"/>
          <w:szCs w:val="28"/>
        </w:rPr>
        <w:t xml:space="preserve">There is not a coach in this room whose service area is not within 45 minutes of a major announced project.</w:t>
      </w:r>
    </w:p>
    <w:p>
      <w:pPr>
        <w:spacing w:after="280" w:line="360"/>
        <w:jc w:val="left"/>
      </w:pPr>
      <w:r>
        <w:rPr>
          <w:rFonts w:ascii="Georgia" w:cs="Georgia" w:eastAsia="Georgia" w:hAnsi="Georgia"/>
          <w:b w:val="false"/>
          <w:bCs w:val="false"/>
          <w:i w:val="false"/>
          <w:iCs w:val="false"/>
          <w:sz w:val="28"/>
          <w:szCs w:val="28"/>
        </w:rPr>
        <w:t xml:space="preserve">And there is not a coach in this room whose students are not eligible to compete for those jobs.</w:t>
      </w:r>
    </w:p>
    <w:p>
      <w:pPr>
        <w:spacing w:after="280" w:before="400" w:line="360"/>
        <w:jc w:val="left"/>
      </w:pPr>
      <w:r>
        <w:rPr>
          <w:rFonts w:ascii="Georgia" w:cs="Georgia" w:eastAsia="Georgia" w:hAnsi="Georgia"/>
          <w:b/>
          <w:bCs/>
          <w:sz w:val="28"/>
          <w:szCs w:val="28"/>
        </w:rPr>
        <w:t xml:space="preserve">WHAT IS SITTING IN OUR PIPELINE RIGHT NOW</w:t>
      </w:r>
    </w:p>
    <w:p>
      <w:pPr>
        <w:spacing w:after="280" w:line="360"/>
        <w:jc w:val="left"/>
      </w:pPr>
      <w:r>
        <w:rPr>
          <w:rFonts w:ascii="Georgia" w:cs="Georgia" w:eastAsia="Georgia" w:hAnsi="Georgia"/>
          <w:b w:val="false"/>
          <w:bCs w:val="false"/>
          <w:i w:val="false"/>
          <w:iCs w:val="false"/>
          <w:sz w:val="28"/>
          <w:szCs w:val="28"/>
        </w:rPr>
        <w:t xml:space="preserve">Now, what I have just walked you through is what is on the books. What has been announced. What is being built.</w:t>
      </w:r>
    </w:p>
    <w:p>
      <w:pPr>
        <w:spacing w:after="280" w:line="360"/>
        <w:jc w:val="left"/>
      </w:pPr>
      <w:r>
        <w:rPr>
          <w:rFonts w:ascii="Georgia" w:cs="Georgia" w:eastAsia="Georgia" w:hAnsi="Georgia"/>
          <w:b w:val="false"/>
          <w:bCs w:val="false"/>
          <w:i w:val="false"/>
          <w:iCs w:val="false"/>
          <w:sz w:val="28"/>
          <w:szCs w:val="28"/>
        </w:rPr>
        <w:t xml:space="preserve">Let me tell you what is sitting in front of us right now.</w:t>
      </w:r>
    </w:p>
    <w:p>
      <w:pPr>
        <w:spacing w:after="280" w:line="360"/>
        <w:jc w:val="left"/>
      </w:pPr>
      <w:r>
        <w:rPr>
          <w:rFonts w:ascii="Georgia" w:cs="Georgia" w:eastAsia="Georgia" w:hAnsi="Georgia"/>
          <w:b w:val="false"/>
          <w:bCs w:val="false"/>
          <w:i w:val="false"/>
          <w:iCs w:val="false"/>
          <w:sz w:val="28"/>
          <w:szCs w:val="28"/>
        </w:rPr>
        <w:t xml:space="preserve">As of this week, MDA's project managers are working more than 200 active opportunities and inquiries from companies looking at Mississippi.</w:t>
      </w:r>
    </w:p>
    <w:p>
      <w:pPr>
        <w:spacing w:after="280" w:line="360"/>
        <w:jc w:val="left"/>
      </w:pPr>
      <w:r>
        <w:rPr>
          <w:rFonts w:ascii="Georgia" w:cs="Georgia" w:eastAsia="Georgia" w:hAnsi="Georgia"/>
          <w:b w:val="false"/>
          <w:bCs w:val="false"/>
          <w:i w:val="false"/>
          <w:iCs w:val="false"/>
          <w:sz w:val="28"/>
          <w:szCs w:val="28"/>
        </w:rPr>
        <w:t xml:space="preserve">The aggregate potential capital investment of those projects is approaching $100 billion.</w:t>
      </w:r>
    </w:p>
    <w:p>
      <w:pPr>
        <w:spacing w:after="280" w:line="360"/>
        <w:jc w:val="left"/>
      </w:pPr>
      <w:r>
        <w:rPr>
          <w:rFonts w:ascii="Georgia" w:cs="Georgia" w:eastAsia="Georgia" w:hAnsi="Georgia"/>
          <w:b w:val="false"/>
          <w:bCs w:val="false"/>
          <w:i w:val="false"/>
          <w:iCs w:val="false"/>
          <w:sz w:val="28"/>
          <w:szCs w:val="28"/>
        </w:rPr>
        <w:t xml:space="preserve">The aggregate potential jobs are between 38,000 and 57,000.</w:t>
      </w:r>
    </w:p>
    <w:p>
      <w:pPr>
        <w:spacing w:after="280" w:line="360"/>
        <w:jc w:val="left"/>
      </w:pPr>
      <w:r>
        <w:rPr>
          <w:rFonts w:ascii="Georgia" w:cs="Georgia" w:eastAsia="Georgia" w:hAnsi="Georgia"/>
          <w:b w:val="false"/>
          <w:bCs w:val="false"/>
          <w:i w:val="false"/>
          <w:iCs w:val="false"/>
          <w:sz w:val="28"/>
          <w:szCs w:val="28"/>
        </w:rPr>
        <w:t xml:space="preserve">Read those numbers again.</w:t>
      </w:r>
    </w:p>
    <w:p>
      <w:pPr>
        <w:spacing w:after="280" w:line="360"/>
        <w:jc w:val="left"/>
      </w:pPr>
      <w:r>
        <w:rPr>
          <w:rFonts w:ascii="Georgia" w:cs="Georgia" w:eastAsia="Georgia" w:hAnsi="Georgia"/>
          <w:b w:val="false"/>
          <w:bCs w:val="false"/>
          <w:i w:val="false"/>
          <w:iCs w:val="false"/>
          <w:sz w:val="28"/>
          <w:szCs w:val="28"/>
        </w:rPr>
        <w:t xml:space="preserve">The capital investment in our pipeline today, from prospects we are actively engaged with, is greater than the entire capital investment Mississippi has announced over the last six years combined.</w:t>
      </w:r>
    </w:p>
    <w:p>
      <w:pPr>
        <w:spacing w:after="280" w:line="360"/>
        <w:jc w:val="left"/>
      </w:pPr>
      <w:r>
        <w:rPr>
          <w:rFonts w:ascii="Georgia" w:cs="Georgia" w:eastAsia="Georgia" w:hAnsi="Georgia"/>
          <w:b w:val="false"/>
          <w:bCs w:val="false"/>
          <w:i w:val="false"/>
          <w:iCs w:val="false"/>
          <w:sz w:val="28"/>
          <w:szCs w:val="28"/>
        </w:rPr>
        <w:t xml:space="preserve">The jobs in our pipeline, at the high end, are more than double the 25,500 we have already announced.</w:t>
      </w:r>
    </w:p>
    <w:p>
      <w:pPr>
        <w:spacing w:after="280" w:line="360"/>
        <w:jc w:val="left"/>
      </w:pPr>
      <w:r>
        <w:rPr>
          <w:rFonts w:ascii="Georgia" w:cs="Georgia" w:eastAsia="Georgia" w:hAnsi="Georgia"/>
          <w:b w:val="false"/>
          <w:bCs w:val="false"/>
          <w:i w:val="false"/>
          <w:iCs w:val="false"/>
          <w:sz w:val="28"/>
          <w:szCs w:val="28"/>
        </w:rPr>
        <w:t xml:space="preserve">Now, I have to be honest with you. Not all of those projects will close. The conversion rate in this business is hard. Some of these prospects will pick another state. Some will pause for capital reasons. Some will get killed by tariffs or interest rates or a board decision in another country. We have already lost two big ones this year that I cannot name.</w:t>
      </w:r>
    </w:p>
    <w:p>
      <w:pPr>
        <w:spacing w:after="280" w:line="360"/>
        <w:jc w:val="left"/>
      </w:pPr>
      <w:r>
        <w:rPr>
          <w:rFonts w:ascii="Georgia" w:cs="Georgia" w:eastAsia="Georgia" w:hAnsi="Georgia"/>
          <w:b w:val="false"/>
          <w:bCs w:val="false"/>
          <w:i w:val="false"/>
          <w:iCs w:val="false"/>
          <w:sz w:val="28"/>
          <w:szCs w:val="28"/>
        </w:rPr>
        <w:t xml:space="preserve">But even if our conversion rate is one in three, we are looking at $30 billion in additional capital investment and roughly 15,000 additional jobs over the next 24 to 36 months, on top of what is already being built.</w:t>
      </w:r>
    </w:p>
    <w:p>
      <w:pPr>
        <w:spacing w:after="280" w:line="360"/>
        <w:jc w:val="left"/>
      </w:pPr>
      <w:r>
        <w:rPr>
          <w:rFonts w:ascii="Georgia" w:cs="Georgia" w:eastAsia="Georgia" w:hAnsi="Georgia"/>
          <w:b w:val="false"/>
          <w:bCs w:val="false"/>
          <w:i w:val="false"/>
          <w:iCs w:val="false"/>
          <w:sz w:val="28"/>
          <w:szCs w:val="28"/>
        </w:rPr>
        <w:t xml:space="preserve">And I want you to understand the composition of that pipeline, because the composition matters more than the dollar number for what you do.</w:t>
      </w:r>
    </w:p>
    <w:p>
      <w:pPr>
        <w:spacing w:after="280" w:line="360"/>
        <w:jc w:val="left"/>
      </w:pPr>
      <w:r>
        <w:rPr>
          <w:rFonts w:ascii="Georgia" w:cs="Georgia" w:eastAsia="Georgia" w:hAnsi="Georgia"/>
          <w:b w:val="false"/>
          <w:bCs w:val="false"/>
          <w:i w:val="false"/>
          <w:iCs w:val="false"/>
          <w:sz w:val="28"/>
          <w:szCs w:val="28"/>
        </w:rPr>
        <w:t xml:space="preserve">The pipeline is heavy in advanced manufacturing. Automotive assembly. Heavy industry. Steel and metals. Aluminum supply chain. Battery and energy storage. Aerospace components. Defense systems.</w:t>
      </w:r>
    </w:p>
    <w:p>
      <w:pPr>
        <w:spacing w:after="280" w:line="360"/>
        <w:jc w:val="left"/>
      </w:pPr>
      <w:r>
        <w:rPr>
          <w:rFonts w:ascii="Georgia" w:cs="Georgia" w:eastAsia="Georgia" w:hAnsi="Georgia"/>
          <w:b w:val="false"/>
          <w:bCs w:val="false"/>
          <w:i w:val="false"/>
          <w:iCs w:val="false"/>
          <w:sz w:val="28"/>
          <w:szCs w:val="28"/>
        </w:rPr>
        <w:t xml:space="preserve">It is heavy in energy. Power generation at scale. Critical minerals processing. Sustainable fuels. Carbon capture and sequestration. Nuclear lifecycle technology.</w:t>
      </w:r>
    </w:p>
    <w:p>
      <w:pPr>
        <w:spacing w:after="280" w:line="360"/>
        <w:jc w:val="left"/>
      </w:pPr>
      <w:r>
        <w:rPr>
          <w:rFonts w:ascii="Georgia" w:cs="Georgia" w:eastAsia="Georgia" w:hAnsi="Georgia"/>
          <w:b w:val="false"/>
          <w:bCs w:val="false"/>
          <w:i w:val="false"/>
          <w:iCs w:val="false"/>
          <w:sz w:val="28"/>
          <w:szCs w:val="28"/>
        </w:rPr>
        <w:t xml:space="preserve">It is heavy in data infrastructure. Hyperscale data centers. AI computing campuses. Co-located power and computing facilities.</w:t>
      </w:r>
    </w:p>
    <w:p>
      <w:pPr>
        <w:spacing w:after="280" w:line="360"/>
        <w:jc w:val="left"/>
      </w:pPr>
      <w:r>
        <w:rPr>
          <w:rFonts w:ascii="Georgia" w:cs="Georgia" w:eastAsia="Georgia" w:hAnsi="Georgia"/>
          <w:b w:val="false"/>
          <w:bCs w:val="false"/>
          <w:i w:val="false"/>
          <w:iCs w:val="false"/>
          <w:sz w:val="28"/>
          <w:szCs w:val="28"/>
        </w:rPr>
        <w:t xml:space="preserve">It is heavy in food and forest products. Modern protein processing. Specialty timber. Wood-based bioproducts.</w:t>
      </w:r>
    </w:p>
    <w:p>
      <w:pPr>
        <w:spacing w:after="280" w:line="360"/>
        <w:jc w:val="left"/>
      </w:pPr>
      <w:r>
        <w:rPr>
          <w:rFonts w:ascii="Georgia" w:cs="Georgia" w:eastAsia="Georgia" w:hAnsi="Georgia"/>
          <w:b w:val="false"/>
          <w:bCs w:val="false"/>
          <w:i w:val="false"/>
          <w:iCs w:val="false"/>
          <w:sz w:val="28"/>
          <w:szCs w:val="28"/>
        </w:rPr>
        <w:t xml:space="preserve">And it is heavy in shipbuilding and maritime, particularly along the Coast.</w:t>
      </w:r>
    </w:p>
    <w:p>
      <w:pPr>
        <w:spacing w:after="280" w:line="360"/>
        <w:jc w:val="left"/>
      </w:pPr>
      <w:r>
        <w:rPr>
          <w:rFonts w:ascii="Georgia" w:cs="Georgia" w:eastAsia="Georgia" w:hAnsi="Georgia"/>
          <w:b w:val="false"/>
          <w:bCs w:val="false"/>
          <w:i w:val="false"/>
          <w:iCs w:val="false"/>
          <w:sz w:val="28"/>
          <w:szCs w:val="28"/>
        </w:rPr>
        <w:t xml:space="preserve">Every one of those sectors needs the workforce I described to you a moment ago. Every one of those sectors will start hiring within 24 to 36 months of announcement. Every one of those sectors pays well.</w:t>
      </w:r>
    </w:p>
    <w:p>
      <w:pPr>
        <w:spacing w:after="280" w:before="200" w:line="360"/>
        <w:jc w:val="left"/>
      </w:pPr>
      <w:r>
        <w:rPr>
          <w:rFonts w:ascii="Georgia" w:cs="Georgia" w:eastAsia="Georgia" w:hAnsi="Georgia"/>
          <w:b/>
          <w:bCs/>
          <w:sz w:val="28"/>
          <w:szCs w:val="28"/>
        </w:rPr>
        <w:t xml:space="preserve">If You Have Ever Wondered Whether the Career Coach Program Is Worth the State's Investment, Look at That Pipeline. Look at What Is Coming. Then Look at the Calendar. We Do Not Have Time to Wait.</w:t>
      </w:r>
    </w:p>
    <w:p>
      <w:pPr>
        <w:spacing w:after="280" w:line="360"/>
        <w:jc w:val="left"/>
      </w:pPr>
      <w:r>
        <w:rPr>
          <w:rFonts w:ascii="Georgia" w:cs="Georgia" w:eastAsia="Georgia" w:hAnsi="Georgia"/>
          <w:b w:val="false"/>
          <w:bCs w:val="false"/>
          <w:i w:val="false"/>
          <w:iCs w:val="false"/>
          <w:sz w:val="28"/>
          <w:szCs w:val="28"/>
        </w:rPr>
        <w:t xml:space="preserve">And what you have heard about today is not the end of the story. There are projects in that pipeline I cannot describe to you in this room. Some of them are larger than anything we have announced to date.</w:t>
      </w:r>
    </w:p>
    <w:p>
      <w:pPr>
        <w:spacing w:after="280" w:line="360"/>
        <w:jc w:val="left"/>
      </w:pPr>
      <w:r>
        <w:rPr>
          <w:rFonts w:ascii="Georgia" w:cs="Georgia" w:eastAsia="Georgia" w:hAnsi="Georgia"/>
          <w:b w:val="false"/>
          <w:bCs w:val="false"/>
          <w:i w:val="false"/>
          <w:iCs w:val="false"/>
          <w:sz w:val="28"/>
          <w:szCs w:val="28"/>
        </w:rPr>
        <w:t xml:space="preserve">Now here is the part that matters most for this room.</w:t>
      </w:r>
    </w:p>
    <w:p>
      <w:pPr>
        <w:spacing w:after="280" w:line="360"/>
        <w:jc w:val="left"/>
      </w:pPr>
      <w:r>
        <w:rPr>
          <w:rFonts w:ascii="Georgia" w:cs="Georgia" w:eastAsia="Georgia" w:hAnsi="Georgia"/>
          <w:b w:val="false"/>
          <w:bCs w:val="false"/>
          <w:i w:val="false"/>
          <w:iCs w:val="false"/>
          <w:sz w:val="28"/>
          <w:szCs w:val="28"/>
        </w:rPr>
        <w:t xml:space="preserve">Most of these projects have not yet hired at scale.</w:t>
      </w:r>
    </w:p>
    <w:p>
      <w:pPr>
        <w:spacing w:after="280" w:line="360"/>
        <w:jc w:val="left"/>
      </w:pPr>
      <w:r>
        <w:rPr>
          <w:rFonts w:ascii="Georgia" w:cs="Georgia" w:eastAsia="Georgia" w:hAnsi="Georgia"/>
          <w:b w:val="false"/>
          <w:bCs w:val="false"/>
          <w:i w:val="false"/>
          <w:iCs w:val="false"/>
          <w:sz w:val="28"/>
          <w:szCs w:val="28"/>
        </w:rPr>
        <w:t xml:space="preserve">The Amazon campuses in Madison and Hinds and Warren are still being built. The first xAI shifts have not been hired. Aluminum Dynamics is just now coming up to full operational tempo. Amplify Cell is under construction. Compass Datacenters in Meridian, AVAIO in Rankin, Siemens Energy in central Mississippi — all of them are in the build-out phase right now.</w:t>
      </w:r>
    </w:p>
    <w:p>
      <w:pPr>
        <w:spacing w:after="280" w:line="360"/>
        <w:jc w:val="left"/>
      </w:pPr>
      <w:r>
        <w:rPr>
          <w:rFonts w:ascii="Georgia" w:cs="Georgia" w:eastAsia="Georgia" w:hAnsi="Georgia"/>
          <w:b w:val="false"/>
          <w:bCs w:val="false"/>
          <w:i w:val="false"/>
          <w:iCs w:val="false"/>
          <w:sz w:val="28"/>
          <w:szCs w:val="28"/>
        </w:rPr>
        <w:t xml:space="preserve">The buildings are still going up. The lines are still being installed. The hiring is just starting.</w:t>
      </w:r>
    </w:p>
    <w:p>
      <w:pPr>
        <w:spacing w:after="280" w:before="200" w:line="360"/>
        <w:jc w:val="left"/>
      </w:pPr>
      <w:r>
        <w:rPr>
          <w:rFonts w:ascii="Georgia" w:cs="Georgia" w:eastAsia="Georgia" w:hAnsi="Georgia"/>
          <w:b/>
          <w:bCs/>
          <w:sz w:val="28"/>
          <w:szCs w:val="28"/>
        </w:rPr>
        <w:t xml:space="preserve">When Those Gates Open, the Question Becomes Whether the Young Person Standing in Line Lives in Saltillo or in Schaumburg, Illinois. That Is the Question You Answer Every Day.</w:t>
      </w:r>
    </w:p>
    <w:p>
      <w:pPr>
        <w:spacing w:after="280" w:before="400" w:line="360"/>
        <w:jc w:val="left"/>
      </w:pPr>
      <w:r>
        <w:rPr>
          <w:rFonts w:ascii="Georgia" w:cs="Georgia" w:eastAsia="Georgia" w:hAnsi="Georgia"/>
          <w:b/>
          <w:bCs/>
          <w:sz w:val="28"/>
          <w:szCs w:val="28"/>
        </w:rPr>
        <w:t xml:space="preserve">THE PROMISE WE ARE MAKING</w:t>
      </w:r>
    </w:p>
    <w:p>
      <w:pPr>
        <w:spacing w:after="280" w:line="360"/>
        <w:jc w:val="left"/>
      </w:pPr>
      <w:r>
        <w:rPr>
          <w:rFonts w:ascii="Georgia" w:cs="Georgia" w:eastAsia="Georgia" w:hAnsi="Georgia"/>
          <w:b w:val="false"/>
          <w:bCs w:val="false"/>
          <w:i w:val="false"/>
          <w:iCs w:val="false"/>
          <w:sz w:val="28"/>
          <w:szCs w:val="28"/>
        </w:rPr>
        <w:t xml:space="preserve">Let me tell you what every one of those CEOs heard from me before they signed.</w:t>
      </w:r>
    </w:p>
    <w:p>
      <w:pPr>
        <w:spacing w:after="280" w:line="360"/>
        <w:jc w:val="left"/>
      </w:pPr>
      <w:r>
        <w:rPr>
          <w:rFonts w:ascii="Georgia" w:cs="Georgia" w:eastAsia="Georgia" w:hAnsi="Georgia"/>
          <w:b w:val="false"/>
          <w:bCs w:val="false"/>
          <w:i w:val="false"/>
          <w:iCs w:val="false"/>
          <w:sz w:val="28"/>
          <w:szCs w:val="28"/>
        </w:rPr>
        <w:t xml:space="preserve">We will deliver the people.</w:t>
      </w:r>
    </w:p>
    <w:p>
      <w:pPr>
        <w:spacing w:after="280" w:line="360"/>
        <w:jc w:val="left"/>
      </w:pPr>
      <w:r>
        <w:rPr>
          <w:rFonts w:ascii="Georgia" w:cs="Georgia" w:eastAsia="Georgia" w:hAnsi="Georgia"/>
          <w:b w:val="false"/>
          <w:bCs w:val="false"/>
          <w:i w:val="false"/>
          <w:iCs w:val="false"/>
          <w:sz w:val="28"/>
          <w:szCs w:val="28"/>
        </w:rPr>
        <w:t xml:space="preserve">We will deliver them with the right skills.</w:t>
      </w:r>
    </w:p>
    <w:p>
      <w:pPr>
        <w:spacing w:after="280" w:line="360"/>
        <w:jc w:val="left"/>
      </w:pPr>
      <w:r>
        <w:rPr>
          <w:rFonts w:ascii="Georgia" w:cs="Georgia" w:eastAsia="Georgia" w:hAnsi="Georgia"/>
          <w:b w:val="false"/>
          <w:bCs w:val="false"/>
          <w:i w:val="false"/>
          <w:iCs w:val="false"/>
          <w:sz w:val="28"/>
          <w:szCs w:val="28"/>
        </w:rPr>
        <w:t xml:space="preserve">We will deliver them when the production line is ready, not two years later.</w:t>
      </w:r>
    </w:p>
    <w:p>
      <w:pPr>
        <w:spacing w:after="280" w:line="360"/>
        <w:jc w:val="left"/>
      </w:pPr>
      <w:r>
        <w:rPr>
          <w:rFonts w:ascii="Georgia" w:cs="Georgia" w:eastAsia="Georgia" w:hAnsi="Georgia"/>
          <w:b w:val="false"/>
          <w:bCs w:val="false"/>
          <w:i w:val="false"/>
          <w:iCs w:val="false"/>
          <w:sz w:val="28"/>
          <w:szCs w:val="28"/>
        </w:rPr>
        <w:t xml:space="preserve">And we will deliver them at the wages these projects support, which are not low wages.</w:t>
      </w:r>
    </w:p>
    <w:p>
      <w:pPr>
        <w:spacing w:after="280" w:line="360"/>
        <w:jc w:val="left"/>
      </w:pPr>
      <w:r>
        <w:rPr>
          <w:rFonts w:ascii="Georgia" w:cs="Georgia" w:eastAsia="Georgia" w:hAnsi="Georgia"/>
          <w:b w:val="false"/>
          <w:bCs w:val="false"/>
          <w:i w:val="false"/>
          <w:iCs w:val="false"/>
          <w:sz w:val="28"/>
          <w:szCs w:val="28"/>
        </w:rPr>
        <w:t xml:space="preserve">Now, those four sentences sound easy. They are not easy. They are the hardest commitment a state economic developer can make. And they are the commitment that, if we break, ends our ability to recruit the next generation of investment to this state.</w:t>
      </w:r>
    </w:p>
    <w:p>
      <w:pPr>
        <w:spacing w:after="280" w:line="360"/>
        <w:jc w:val="left"/>
      </w:pPr>
      <w:r>
        <w:rPr>
          <w:rFonts w:ascii="Georgia" w:cs="Georgia" w:eastAsia="Georgia" w:hAnsi="Georgia"/>
          <w:b w:val="false"/>
          <w:bCs w:val="false"/>
          <w:i w:val="false"/>
          <w:iCs w:val="false"/>
          <w:sz w:val="28"/>
          <w:szCs w:val="28"/>
        </w:rPr>
        <w:t xml:space="preserve">Let me be specific about what those promises mean for the four sectors driving Mississippi's recruitment book today.</w:t>
      </w:r>
    </w:p>
    <w:p>
      <w:pPr>
        <w:spacing w:after="280" w:line="360"/>
        <w:jc w:val="left"/>
      </w:pPr>
      <w:r>
        <w:rPr>
          <w:rFonts w:ascii="Georgia" w:cs="Georgia" w:eastAsia="Georgia" w:hAnsi="Georgia"/>
          <w:b w:val="false"/>
          <w:bCs w:val="false"/>
          <w:i w:val="false"/>
          <w:iCs w:val="false"/>
          <w:sz w:val="28"/>
          <w:szCs w:val="28"/>
        </w:rPr>
        <w:t xml:space="preserve">First, advanced manufacturing.</w:t>
      </w:r>
    </w:p>
    <w:p>
      <w:pPr>
        <w:spacing w:after="280" w:line="360"/>
        <w:jc w:val="left"/>
      </w:pPr>
      <w:r>
        <w:rPr>
          <w:rFonts w:ascii="Georgia" w:cs="Georgia" w:eastAsia="Georgia" w:hAnsi="Georgia"/>
          <w:b w:val="false"/>
          <w:bCs w:val="false"/>
          <w:i w:val="false"/>
          <w:iCs w:val="false"/>
          <w:sz w:val="28"/>
          <w:szCs w:val="28"/>
        </w:rPr>
        <w:t xml:space="preserve">Aluminum Dynamics needs rolling mill operators, electricians, and quality technicians. Amplify Cell needs battery cell manufacturing technicians, lab chemists, and process engineers. Steel Dynamics, Yokohama, Continental, Nissan, and the entire automotive and metals supply chain need CNC machinists, welders, robotics technicians, and maintenance mechanics.</w:t>
      </w:r>
    </w:p>
    <w:p>
      <w:pPr>
        <w:spacing w:after="280" w:line="360"/>
        <w:jc w:val="left"/>
      </w:pPr>
      <w:r>
        <w:rPr>
          <w:rFonts w:ascii="Georgia" w:cs="Georgia" w:eastAsia="Georgia" w:hAnsi="Georgia"/>
          <w:b w:val="false"/>
          <w:bCs w:val="false"/>
          <w:i w:val="false"/>
          <w:iCs w:val="false"/>
          <w:sz w:val="28"/>
          <w:szCs w:val="28"/>
        </w:rPr>
        <w:t xml:space="preserve">These are jobs that pay $55,000 to $95,000 a year in Mississippi. Most of them require a two-year associate's degree or a one-year industry credential. Almost none of them require a four-year degree.</w:t>
      </w:r>
    </w:p>
    <w:p>
      <w:pPr>
        <w:spacing w:after="280" w:line="360"/>
        <w:jc w:val="left"/>
      </w:pPr>
      <w:r>
        <w:rPr>
          <w:rFonts w:ascii="Georgia" w:cs="Georgia" w:eastAsia="Georgia" w:hAnsi="Georgia"/>
          <w:b w:val="false"/>
          <w:bCs w:val="false"/>
          <w:i w:val="false"/>
          <w:iCs w:val="false"/>
          <w:sz w:val="28"/>
          <w:szCs w:val="28"/>
        </w:rPr>
        <w:t xml:space="preserve">Second, the trades and construction.</w:t>
      </w:r>
    </w:p>
    <w:p>
      <w:pPr>
        <w:spacing w:after="280" w:line="360"/>
        <w:jc w:val="left"/>
      </w:pPr>
      <w:r>
        <w:rPr>
          <w:rFonts w:ascii="Georgia" w:cs="Georgia" w:eastAsia="Georgia" w:hAnsi="Georgia"/>
          <w:b w:val="false"/>
          <w:bCs w:val="false"/>
          <w:i w:val="false"/>
          <w:iCs w:val="false"/>
          <w:sz w:val="28"/>
          <w:szCs w:val="28"/>
        </w:rPr>
        <w:t xml:space="preserve">Every project I have described in this speech needs ironworkers, electricians, pipefitters, sheet metal workers, equipment operators, and concrete finishers — by the thousands. The construction workforce alone for the projects we have announced over the past two years exceeds 12,000 simultaneous craft positions.</w:t>
      </w:r>
    </w:p>
    <w:p>
      <w:pPr>
        <w:spacing w:after="280" w:line="360"/>
        <w:jc w:val="left"/>
      </w:pPr>
      <w:r>
        <w:rPr>
          <w:rFonts w:ascii="Georgia" w:cs="Georgia" w:eastAsia="Georgia" w:hAnsi="Georgia"/>
          <w:b w:val="false"/>
          <w:bCs w:val="false"/>
          <w:i w:val="false"/>
          <w:iCs w:val="false"/>
          <w:sz w:val="28"/>
          <w:szCs w:val="28"/>
        </w:rPr>
        <w:t xml:space="preserve">These are jobs that pay $50,000 to $110,000 a year, depending on certification. They are jobs you can start at 18, with a high school diploma and an apprenticeship, and make a six-figure income by 25.</w:t>
      </w:r>
    </w:p>
    <w:p>
      <w:pPr>
        <w:spacing w:after="280" w:line="360"/>
        <w:jc w:val="left"/>
      </w:pPr>
      <w:r>
        <w:rPr>
          <w:rFonts w:ascii="Georgia" w:cs="Georgia" w:eastAsia="Georgia" w:hAnsi="Georgia"/>
          <w:b w:val="false"/>
          <w:bCs w:val="false"/>
          <w:i w:val="false"/>
          <w:iCs w:val="false"/>
          <w:sz w:val="28"/>
          <w:szCs w:val="28"/>
        </w:rPr>
        <w:t xml:space="preserve">Third, technology and data.</w:t>
      </w:r>
    </w:p>
    <w:p>
      <w:pPr>
        <w:spacing w:after="280" w:line="360"/>
        <w:jc w:val="left"/>
      </w:pPr>
      <w:r>
        <w:rPr>
          <w:rFonts w:ascii="Georgia" w:cs="Georgia" w:eastAsia="Georgia" w:hAnsi="Georgia"/>
          <w:b w:val="false"/>
          <w:bCs w:val="false"/>
          <w:i w:val="false"/>
          <w:iCs w:val="false"/>
          <w:sz w:val="28"/>
          <w:szCs w:val="28"/>
        </w:rPr>
        <w:t xml:space="preserve">xAI, Amazon, AVAIO, Compass, and the rest of the data center industry need fiber-optic technicians, network operators, mechanical and electrical maintenance, and cybersecurity specialists.</w:t>
      </w:r>
    </w:p>
    <w:p>
      <w:pPr>
        <w:spacing w:after="280" w:line="360"/>
        <w:jc w:val="left"/>
      </w:pPr>
      <w:r>
        <w:rPr>
          <w:rFonts w:ascii="Georgia" w:cs="Georgia" w:eastAsia="Georgia" w:hAnsi="Georgia"/>
          <w:b w:val="false"/>
          <w:bCs w:val="false"/>
          <w:i w:val="false"/>
          <w:iCs w:val="false"/>
          <w:sz w:val="28"/>
          <w:szCs w:val="28"/>
        </w:rPr>
        <w:t xml:space="preserve">Holmes Community College and Hinds Community College have stood up programs aligned exactly to those needs. Itawamba Community College, in north Mississippi, has done the same. These are credentialed jobs that pay $50,000 to $85,000 starting, and the ladder goes up fast.</w:t>
      </w:r>
    </w:p>
    <w:p>
      <w:pPr>
        <w:spacing w:after="280" w:line="360"/>
        <w:jc w:val="left"/>
      </w:pPr>
      <w:r>
        <w:rPr>
          <w:rFonts w:ascii="Georgia" w:cs="Georgia" w:eastAsia="Georgia" w:hAnsi="Georgia"/>
          <w:b w:val="false"/>
          <w:bCs w:val="false"/>
          <w:i w:val="false"/>
          <w:iCs w:val="false"/>
          <w:sz w:val="28"/>
          <w:szCs w:val="28"/>
        </w:rPr>
        <w:t xml:space="preserve">Fourth, energy.</w:t>
      </w:r>
    </w:p>
    <w:p>
      <w:pPr>
        <w:spacing w:after="280" w:line="360"/>
        <w:jc w:val="left"/>
      </w:pPr>
      <w:r>
        <w:rPr>
          <w:rFonts w:ascii="Georgia" w:cs="Georgia" w:eastAsia="Georgia" w:hAnsi="Georgia"/>
          <w:b w:val="false"/>
          <w:bCs w:val="false"/>
          <w:i w:val="false"/>
          <w:iCs w:val="false"/>
          <w:sz w:val="28"/>
          <w:szCs w:val="28"/>
        </w:rPr>
        <w:t xml:space="preserve">Mississippi just announced two new power generation projects worth more than $3 billion. The Delta Blues power plant and the Vicksburg Advanced Power Station. Plus growth at ABB, Howard Industries, and Siemens Energy in transformers, switchgear, and controls for electric grids, substations, and systems.</w:t>
      </w:r>
    </w:p>
    <w:p>
      <w:pPr>
        <w:spacing w:after="280" w:line="360"/>
        <w:jc w:val="left"/>
      </w:pPr>
      <w:r>
        <w:rPr>
          <w:rFonts w:ascii="Georgia" w:cs="Georgia" w:eastAsia="Georgia" w:hAnsi="Georgia"/>
          <w:b w:val="false"/>
          <w:bCs w:val="false"/>
          <w:i w:val="false"/>
          <w:iCs w:val="false"/>
          <w:sz w:val="28"/>
          <w:szCs w:val="28"/>
        </w:rPr>
        <w:t xml:space="preserve">Lineworkers. Plant operators. Power engineers. Renewable energy technicians. Critical minerals processing technicians, which is a brand-new field Mississippi is positioned to lead because of our lithium-from-brine work in the southern part of the state.</w:t>
      </w:r>
    </w:p>
    <w:p>
      <w:pPr>
        <w:spacing w:after="280" w:line="360"/>
        <w:jc w:val="left"/>
      </w:pPr>
      <w:r>
        <w:rPr>
          <w:rFonts w:ascii="Georgia" w:cs="Georgia" w:eastAsia="Georgia" w:hAnsi="Georgia"/>
          <w:b w:val="false"/>
          <w:bCs w:val="false"/>
          <w:i w:val="false"/>
          <w:iCs w:val="false"/>
          <w:sz w:val="28"/>
          <w:szCs w:val="28"/>
        </w:rPr>
        <w:t xml:space="preserve">Through MFLEX alone, Mississippi has now extended performance-based credits to 103 companies. $4.47 billion in capital investment. 8,420 jobs incentivized. $258 million in credits committed. And every one of those credits is clawed back if the jobs are not delivered.</w:t>
      </w:r>
    </w:p>
    <w:p>
      <w:pPr>
        <w:spacing w:after="280" w:line="360"/>
        <w:jc w:val="left"/>
      </w:pPr>
      <w:r>
        <w:rPr>
          <w:rFonts w:ascii="Georgia" w:cs="Georgia" w:eastAsia="Georgia" w:hAnsi="Georgia"/>
          <w:b w:val="false"/>
          <w:bCs w:val="false"/>
          <w:i w:val="false"/>
          <w:iCs w:val="false"/>
          <w:sz w:val="28"/>
          <w:szCs w:val="28"/>
        </w:rPr>
        <w:t xml:space="preserve">The state has skin in the game. Every coach in this room is on the front line of whether that bet pays off.</w:t>
      </w:r>
    </w:p>
    <w:p>
      <w:pPr>
        <w:spacing w:after="280" w:before="200" w:line="360"/>
        <w:jc w:val="left"/>
      </w:pPr>
      <w:r>
        <w:rPr>
          <w:rFonts w:ascii="Georgia" w:cs="Georgia" w:eastAsia="Georgia" w:hAnsi="Georgia"/>
          <w:b/>
          <w:bCs/>
          <w:sz w:val="28"/>
          <w:szCs w:val="28"/>
        </w:rPr>
        <w:t xml:space="preserve">I Close the Deal. You Close the Talent Gap.</w:t>
      </w:r>
    </w:p>
    <w:p>
      <w:pPr>
        <w:spacing w:after="280" w:line="360"/>
        <w:jc w:val="left"/>
      </w:pPr>
      <w:r>
        <w:rPr>
          <w:rFonts w:ascii="Georgia" w:cs="Georgia" w:eastAsia="Georgia" w:hAnsi="Georgia"/>
          <w:b w:val="false"/>
          <w:bCs w:val="false"/>
          <w:i w:val="false"/>
          <w:iCs w:val="false"/>
          <w:sz w:val="28"/>
          <w:szCs w:val="28"/>
        </w:rPr>
        <w:t xml:space="preserve">That is the partnership. And that is why I wanted to be in this room today.</w:t>
      </w:r>
    </w:p>
    <w:p>
      <w:pPr>
        <w:spacing w:after="280" w:before="400" w:line="360"/>
        <w:jc w:val="left"/>
      </w:pPr>
      <w:r>
        <w:rPr>
          <w:rFonts w:ascii="Georgia" w:cs="Georgia" w:eastAsia="Georgia" w:hAnsi="Georgia"/>
          <w:b/>
          <w:bCs/>
          <w:sz w:val="28"/>
          <w:szCs w:val="28"/>
        </w:rPr>
        <w:t xml:space="preserve">MISSISSIPPI ON THE GLOBAL STAGE</w:t>
      </w:r>
    </w:p>
    <w:p>
      <w:pPr>
        <w:spacing w:after="280" w:line="360"/>
        <w:jc w:val="left"/>
      </w:pPr>
      <w:r>
        <w:rPr>
          <w:rFonts w:ascii="Georgia" w:cs="Georgia" w:eastAsia="Georgia" w:hAnsi="Georgia"/>
          <w:b w:val="false"/>
          <w:bCs w:val="false"/>
          <w:i w:val="false"/>
          <w:iCs w:val="false"/>
          <w:sz w:val="28"/>
          <w:szCs w:val="28"/>
        </w:rPr>
        <w:t xml:space="preserve">There is one more piece of the picture I want to put in front of you, because most coaches do not have it on their radar, and it should be.</w:t>
      </w:r>
    </w:p>
    <w:p>
      <w:pPr>
        <w:spacing w:after="280" w:line="360"/>
        <w:jc w:val="left"/>
      </w:pPr>
      <w:r>
        <w:rPr>
          <w:rFonts w:ascii="Georgia" w:cs="Georgia" w:eastAsia="Georgia" w:hAnsi="Georgia"/>
          <w:b w:val="false"/>
          <w:bCs w:val="false"/>
          <w:i w:val="false"/>
          <w:iCs w:val="false"/>
          <w:sz w:val="28"/>
          <w:szCs w:val="28"/>
        </w:rPr>
        <w:t xml:space="preserve">In 2025, Mississippi exported $14.22 billion in goods to 186 foreign markets.</w:t>
      </w:r>
    </w:p>
    <w:p>
      <w:pPr>
        <w:spacing w:after="280" w:line="360"/>
        <w:jc w:val="left"/>
      </w:pPr>
      <w:r>
        <w:rPr>
          <w:rFonts w:ascii="Georgia" w:cs="Georgia" w:eastAsia="Georgia" w:hAnsi="Georgia"/>
          <w:b w:val="false"/>
          <w:bCs w:val="false"/>
          <w:i w:val="false"/>
          <w:iCs w:val="false"/>
          <w:sz w:val="28"/>
          <w:szCs w:val="28"/>
        </w:rPr>
        <w:t xml:space="preserve">Read that number again. 186 markets. Mississippi has trade relationships with more countries than the United Nations had member states when I was in college.</w:t>
      </w:r>
    </w:p>
    <w:p>
      <w:pPr>
        <w:spacing w:after="280" w:line="360"/>
        <w:jc w:val="left"/>
      </w:pPr>
      <w:r>
        <w:rPr>
          <w:rFonts w:ascii="Georgia" w:cs="Georgia" w:eastAsia="Georgia" w:hAnsi="Georgia"/>
          <w:b w:val="false"/>
          <w:bCs w:val="false"/>
          <w:i w:val="false"/>
          <w:iCs w:val="false"/>
          <w:sz w:val="28"/>
          <w:szCs w:val="28"/>
        </w:rPr>
        <w:t xml:space="preserve">Our top trade partners are Mexico, Panama, Canada, the Netherlands, Honduras, Guatemala, China, Belgium, Japan, and Brazil. Our top exports are mineral fuels, machinery, optical and medical instruments, electrical equipment, cotton, paper products, vehicles, plastics, iron and steel.</w:t>
      </w:r>
    </w:p>
    <w:p>
      <w:pPr>
        <w:spacing w:after="280" w:line="360"/>
        <w:jc w:val="left"/>
      </w:pPr>
      <w:r>
        <w:rPr>
          <w:rFonts w:ascii="Georgia" w:cs="Georgia" w:eastAsia="Georgia" w:hAnsi="Georgia"/>
          <w:b w:val="false"/>
          <w:bCs w:val="false"/>
          <w:i w:val="false"/>
          <w:iCs w:val="false"/>
          <w:sz w:val="28"/>
          <w:szCs w:val="28"/>
        </w:rPr>
        <w:t xml:space="preserve">MDA has international offices in Germany, India, and Chile, and representative offices across Asia, Europe, and Oceania. I am leaving next week for Argentina, then Berlin, London, Morocco, and Australia, with likely stops in both Japan and Korea before year's end. I have already been to Singapore and Korea this year.</w:t>
      </w:r>
    </w:p>
    <w:p>
      <w:pPr>
        <w:spacing w:after="280" w:line="360"/>
        <w:jc w:val="left"/>
      </w:pPr>
      <w:r>
        <w:rPr>
          <w:rFonts w:ascii="Georgia" w:cs="Georgia" w:eastAsia="Georgia" w:hAnsi="Georgia"/>
          <w:b w:val="false"/>
          <w:bCs w:val="false"/>
          <w:i w:val="false"/>
          <w:iCs w:val="false"/>
          <w:sz w:val="28"/>
          <w:szCs w:val="28"/>
        </w:rPr>
        <w:t xml:space="preserve">Why does this matter to a career coach?</w:t>
      </w:r>
    </w:p>
    <w:p>
      <w:pPr>
        <w:spacing w:after="280" w:line="360"/>
        <w:jc w:val="left"/>
      </w:pPr>
      <w:r>
        <w:rPr>
          <w:rFonts w:ascii="Georgia" w:cs="Georgia" w:eastAsia="Georgia" w:hAnsi="Georgia"/>
          <w:b w:val="false"/>
          <w:bCs w:val="false"/>
          <w:i w:val="false"/>
          <w:iCs w:val="false"/>
          <w:sz w:val="28"/>
          <w:szCs w:val="28"/>
        </w:rPr>
        <w:t xml:space="preserve">Because a kid sitting in a classroom in Belzoni or Itta Bena or Pascagoula or Tupelo should know that the work they will do in Mississippi is going to be shipped to 186 countries.</w:t>
      </w:r>
    </w:p>
    <w:p>
      <w:pPr>
        <w:spacing w:after="280" w:line="360"/>
        <w:jc w:val="left"/>
      </w:pPr>
      <w:r>
        <w:rPr>
          <w:rFonts w:ascii="Georgia" w:cs="Georgia" w:eastAsia="Georgia" w:hAnsi="Georgia"/>
          <w:b w:val="false"/>
          <w:bCs w:val="false"/>
          <w:i w:val="false"/>
          <w:iCs w:val="false"/>
          <w:sz w:val="28"/>
          <w:szCs w:val="28"/>
        </w:rPr>
        <w:t xml:space="preserve">Because the welder at Ingalls in Pascagoula is building ships that will go to ports in the Indo-Pacific. The technician at Howard Industries in Laurel is building transformers that will end up in power grids on three continents. The engineer at General Atomics in Lee County is building war-fighting products that will be deployed around the globe.</w:t>
      </w:r>
    </w:p>
    <w:p>
      <w:pPr>
        <w:spacing w:after="280" w:line="360"/>
        <w:jc w:val="left"/>
      </w:pPr>
      <w:r>
        <w:rPr>
          <w:rFonts w:ascii="Georgia" w:cs="Georgia" w:eastAsia="Georgia" w:hAnsi="Georgia"/>
          <w:b w:val="false"/>
          <w:bCs w:val="false"/>
          <w:i w:val="false"/>
          <w:iCs w:val="false"/>
          <w:sz w:val="28"/>
          <w:szCs w:val="28"/>
        </w:rPr>
        <w:t xml:space="preserve">This is not a small state economy that asks people to settle. This is a small state with a global footprint, and the kids who choose to stay here are not settling. They are joining a workforce that is already on the world stage.</w:t>
      </w:r>
    </w:p>
    <w:p>
      <w:pPr>
        <w:spacing w:after="280" w:before="200" w:line="360"/>
        <w:jc w:val="left"/>
      </w:pPr>
      <w:r>
        <w:rPr>
          <w:rFonts w:ascii="Georgia" w:cs="Georgia" w:eastAsia="Georgia" w:hAnsi="Georgia"/>
          <w:b/>
          <w:bCs/>
          <w:sz w:val="28"/>
          <w:szCs w:val="28"/>
        </w:rPr>
        <w:t xml:space="preserve">Tell Your Students Mississippi Ships to 186 Countries. Then Tell Them Why.</w:t>
      </w:r>
    </w:p>
    <w:p>
      <w:pPr>
        <w:spacing w:after="280" w:before="400" w:line="360"/>
        <w:jc w:val="left"/>
      </w:pPr>
      <w:r>
        <w:rPr>
          <w:rFonts w:ascii="Georgia" w:cs="Georgia" w:eastAsia="Georgia" w:hAnsi="Georgia"/>
          <w:b/>
          <w:bCs/>
          <w:sz w:val="28"/>
          <w:szCs w:val="28"/>
        </w:rPr>
        <w:t xml:space="preserve">WHAT YOU HAVE BUILT, AND WHAT COMES NEXT</w:t>
      </w:r>
    </w:p>
    <w:p>
      <w:pPr>
        <w:spacing w:after="280" w:line="360"/>
        <w:jc w:val="left"/>
      </w:pPr>
      <w:r>
        <w:rPr>
          <w:rFonts w:ascii="Georgia" w:cs="Georgia" w:eastAsia="Georgia" w:hAnsi="Georgia"/>
          <w:b w:val="false"/>
          <w:bCs w:val="false"/>
          <w:i w:val="false"/>
          <w:iCs w:val="false"/>
          <w:sz w:val="28"/>
          <w:szCs w:val="28"/>
        </w:rPr>
        <w:t xml:space="preserve">Before I make an ask, I want to be honest about what you have already built.</w:t>
      </w:r>
    </w:p>
    <w:p>
      <w:pPr>
        <w:spacing w:after="280" w:line="360"/>
        <w:jc w:val="left"/>
      </w:pPr>
      <w:r>
        <w:rPr>
          <w:rFonts w:ascii="Georgia" w:cs="Georgia" w:eastAsia="Georgia" w:hAnsi="Georgia"/>
          <w:b w:val="false"/>
          <w:bCs w:val="false"/>
          <w:i w:val="false"/>
          <w:iCs w:val="false"/>
          <w:sz w:val="28"/>
          <w:szCs w:val="28"/>
        </w:rPr>
        <w:t xml:space="preserve">In three years, this program has gone from roughly 20 coaches in 2022 to 207 coaches today. You are in 203 high schools and 96 percent of the districts. 134 of you are in your 3rd year of coaching or more.</w:t>
      </w:r>
    </w:p>
    <w:p>
      <w:pPr>
        <w:spacing w:after="280" w:line="360"/>
        <w:jc w:val="left"/>
      </w:pPr>
      <w:r>
        <w:rPr>
          <w:rFonts w:ascii="Georgia" w:cs="Georgia" w:eastAsia="Georgia" w:hAnsi="Georgia"/>
          <w:b w:val="false"/>
          <w:bCs w:val="false"/>
          <w:i w:val="false"/>
          <w:iCs w:val="false"/>
          <w:sz w:val="28"/>
          <w:szCs w:val="28"/>
        </w:rPr>
        <w:t xml:space="preserve">The data I have seen, through my service on the SWIB, shows tens of thousands of one-on-one career conversations. Thousands of parent meetings. Thousands of college and job applications. Thousands of guest speakers and field trips. A documented increase in FAFSA completion across the state, attributed in significant part to your work.</w:t>
      </w:r>
    </w:p>
    <w:p>
      <w:pPr>
        <w:spacing w:after="280" w:line="360"/>
        <w:jc w:val="left"/>
      </w:pPr>
      <w:r>
        <w:rPr>
          <w:rFonts w:ascii="Georgia" w:cs="Georgia" w:eastAsia="Georgia" w:hAnsi="Georgia"/>
          <w:b w:val="false"/>
          <w:bCs w:val="false"/>
          <w:i w:val="false"/>
          <w:iCs w:val="false"/>
          <w:sz w:val="28"/>
          <w:szCs w:val="28"/>
        </w:rPr>
        <w:t xml:space="preserve">I have worked in Texas and served on the NE Texas Workforce Board. I have watched a lot of states try to build something like this. Mississippi is crushing it.</w:t>
      </w:r>
    </w:p>
    <w:p>
      <w:pPr>
        <w:spacing w:after="280" w:line="360"/>
        <w:jc w:val="left"/>
      </w:pPr>
      <w:r>
        <w:rPr>
          <w:rFonts w:ascii="Georgia" w:cs="Georgia" w:eastAsia="Georgia" w:hAnsi="Georgia"/>
          <w:b w:val="false"/>
          <w:bCs w:val="false"/>
          <w:i w:val="false"/>
          <w:iCs w:val="false"/>
          <w:sz w:val="28"/>
          <w:szCs w:val="28"/>
        </w:rPr>
        <w:t xml:space="preserve">Genuinely. You should be proud of what you have built in three years.</w:t>
      </w:r>
    </w:p>
    <w:p>
      <w:pPr>
        <w:spacing w:after="280" w:line="360"/>
        <w:jc w:val="left"/>
      </w:pPr>
      <w:r>
        <w:rPr>
          <w:rFonts w:ascii="Georgia" w:cs="Georgia" w:eastAsia="Georgia" w:hAnsi="Georgia"/>
          <w:b w:val="false"/>
          <w:bCs w:val="false"/>
          <w:i w:val="false"/>
          <w:iCs w:val="false"/>
          <w:sz w:val="28"/>
          <w:szCs w:val="28"/>
        </w:rPr>
        <w:t xml:space="preserve">And. It is not enough.</w:t>
      </w:r>
    </w:p>
    <w:p>
      <w:pPr>
        <w:spacing w:after="280" w:line="360"/>
        <w:jc w:val="left"/>
      </w:pPr>
      <w:r>
        <w:rPr>
          <w:rFonts w:ascii="Georgia" w:cs="Georgia" w:eastAsia="Georgia" w:hAnsi="Georgia"/>
          <w:b w:val="false"/>
          <w:bCs w:val="false"/>
          <w:i w:val="false"/>
          <w:iCs w:val="false"/>
          <w:sz w:val="28"/>
          <w:szCs w:val="28"/>
        </w:rPr>
        <w:t xml:space="preserve">Not because of anything you have failed to do. But because of what we now know about how children form career aspirations, and when they form them.</w:t>
      </w:r>
    </w:p>
    <w:p>
      <w:pPr>
        <w:spacing w:after="280" w:line="360"/>
        <w:jc w:val="left"/>
      </w:pPr>
      <w:r>
        <w:rPr>
          <w:rFonts w:ascii="Georgia" w:cs="Georgia" w:eastAsia="Georgia" w:hAnsi="Georgia"/>
          <w:b w:val="false"/>
          <w:bCs w:val="false"/>
          <w:i w:val="false"/>
          <w:iCs w:val="false"/>
          <w:sz w:val="28"/>
          <w:szCs w:val="28"/>
        </w:rPr>
        <w:t xml:space="preserve">In 1981, a researcher at the University of Delaware named Linda Gottfredson published what is now the dominant framework in vocational psychology. She called it the theory of circumscription and compromise. She refined it through 2002. It is taught in virtually every counseling program in the country.</w:t>
      </w:r>
    </w:p>
    <w:p>
      <w:pPr>
        <w:spacing w:after="280" w:line="360"/>
        <w:jc w:val="left"/>
      </w:pPr>
      <w:r>
        <w:rPr>
          <w:rFonts w:ascii="Georgia" w:cs="Georgia" w:eastAsia="Georgia" w:hAnsi="Georgia"/>
          <w:b w:val="false"/>
          <w:bCs w:val="false"/>
          <w:i w:val="false"/>
          <w:iCs w:val="false"/>
          <w:sz w:val="28"/>
          <w:szCs w:val="28"/>
        </w:rPr>
        <w:t xml:space="preserve">Her finding, summarized plainly:</w:t>
      </w:r>
    </w:p>
    <w:p>
      <w:pPr>
        <w:spacing w:after="280" w:line="360"/>
        <w:jc w:val="left"/>
      </w:pPr>
      <w:r>
        <w:rPr>
          <w:rFonts w:ascii="Georgia" w:cs="Georgia" w:eastAsia="Georgia" w:hAnsi="Georgia"/>
          <w:b w:val="false"/>
          <w:bCs w:val="false"/>
          <w:i w:val="false"/>
          <w:iCs w:val="false"/>
          <w:sz w:val="28"/>
          <w:szCs w:val="28"/>
        </w:rPr>
        <w:t xml:space="preserve">Children eliminate career options in stages. Long before they understand what those careers actually pay or what those careers actually require, they rule them out.</w:t>
      </w:r>
    </w:p>
    <w:p>
      <w:pPr>
        <w:spacing w:after="280" w:line="360"/>
        <w:jc w:val="left"/>
      </w:pPr>
      <w:r>
        <w:rPr>
          <w:rFonts w:ascii="Georgia" w:cs="Georgia" w:eastAsia="Georgia" w:hAnsi="Georgia"/>
          <w:b w:val="false"/>
          <w:bCs w:val="false"/>
          <w:i w:val="false"/>
          <w:iCs w:val="false"/>
          <w:sz w:val="28"/>
          <w:szCs w:val="28"/>
        </w:rPr>
        <w:t xml:space="preserve">Stage one, ages three to five. Children begin to categorize people by size and power. Adults work, kids do not.</w:t>
      </w:r>
    </w:p>
    <w:p>
      <w:pPr>
        <w:spacing w:after="280" w:line="360"/>
        <w:jc w:val="left"/>
      </w:pPr>
      <w:r>
        <w:rPr>
          <w:rFonts w:ascii="Georgia" w:cs="Georgia" w:eastAsia="Georgia" w:hAnsi="Georgia"/>
          <w:b w:val="false"/>
          <w:bCs w:val="false"/>
          <w:i w:val="false"/>
          <w:iCs w:val="false"/>
          <w:sz w:val="28"/>
          <w:szCs w:val="28"/>
        </w:rPr>
        <w:t xml:space="preserve">Stage two, ages six to eight. Children begin ruling out careers based on perceived gender. Boys do this. Girls do that.</w:t>
      </w:r>
    </w:p>
    <w:p>
      <w:pPr>
        <w:spacing w:after="280" w:line="360"/>
        <w:jc w:val="left"/>
      </w:pPr>
      <w:r>
        <w:rPr>
          <w:rFonts w:ascii="Georgia" w:cs="Georgia" w:eastAsia="Georgia" w:hAnsi="Georgia"/>
          <w:b w:val="false"/>
          <w:bCs w:val="false"/>
          <w:i w:val="false"/>
          <w:iCs w:val="false"/>
          <w:sz w:val="28"/>
          <w:szCs w:val="28"/>
        </w:rPr>
        <w:t xml:space="preserve">Stage three, ages nine to thirteen. Children begin ruling out careers based on perceived prestige and social class. People like me do this. People like me do not do that.</w:t>
      </w:r>
    </w:p>
    <w:p>
      <w:pPr>
        <w:spacing w:after="280" w:line="360"/>
        <w:jc w:val="left"/>
      </w:pPr>
      <w:r>
        <w:rPr>
          <w:rFonts w:ascii="Georgia" w:cs="Georgia" w:eastAsia="Georgia" w:hAnsi="Georgia"/>
          <w:b w:val="false"/>
          <w:bCs w:val="false"/>
          <w:i w:val="false"/>
          <w:iCs w:val="false"/>
          <w:sz w:val="28"/>
          <w:szCs w:val="28"/>
        </w:rPr>
        <w:t xml:space="preserve">Stage four, ages fourteen and up. Children begin matching the remaining options to their personal interests.</w:t>
      </w:r>
    </w:p>
    <w:p>
      <w:pPr>
        <w:spacing w:after="280" w:line="360"/>
        <w:jc w:val="left"/>
      </w:pPr>
      <w:r>
        <w:rPr>
          <w:rFonts w:ascii="Georgia" w:cs="Georgia" w:eastAsia="Georgia" w:hAnsi="Georgia"/>
          <w:b w:val="false"/>
          <w:bCs w:val="false"/>
          <w:i w:val="false"/>
          <w:iCs w:val="false"/>
          <w:sz w:val="28"/>
          <w:szCs w:val="28"/>
        </w:rPr>
        <w:t xml:space="preserve">Look at that timeline. By the time a child is 14 years old, the menu of careers they consider has already been cut. Often dramatically. Often wrongly. And almost always before they have ever met an adult who actually does the work.</w:t>
      </w:r>
    </w:p>
    <w:p>
      <w:pPr>
        <w:spacing w:after="280" w:before="200" w:line="360"/>
        <w:jc w:val="left"/>
      </w:pPr>
      <w:r>
        <w:rPr>
          <w:rFonts w:ascii="Georgia" w:cs="Georgia" w:eastAsia="Georgia" w:hAnsi="Georgia"/>
          <w:b/>
          <w:bCs/>
          <w:sz w:val="28"/>
          <w:szCs w:val="28"/>
        </w:rPr>
        <w:t xml:space="preserve">A Coach Who First Meets a Student in 11th Grade Is Meeting a Student Whose Map of 'Jobs for People Like Me' Was Drawn in Fifth and Sixth Grade.</w:t>
      </w:r>
    </w:p>
    <w:p>
      <w:pPr>
        <w:spacing w:after="280" w:line="360"/>
        <w:jc w:val="left"/>
      </w:pPr>
      <w:r>
        <w:rPr>
          <w:rFonts w:ascii="Georgia" w:cs="Georgia" w:eastAsia="Georgia" w:hAnsi="Georgia"/>
          <w:b w:val="false"/>
          <w:bCs w:val="false"/>
          <w:i w:val="false"/>
          <w:iCs w:val="false"/>
          <w:sz w:val="28"/>
          <w:szCs w:val="28"/>
        </w:rPr>
        <w:t xml:space="preserve">You can still influence it. The work you are doing matters. But you are working uphill against five years of accumulated assumptions a kid has been collecting from television, from family, from social media, from the casual remark of a teacher, from the absence of any adult in their life who has ever set foot inside a modern manufacturing plant.</w:t>
      </w:r>
    </w:p>
    <w:p>
      <w:pPr>
        <w:spacing w:after="280" w:line="360"/>
        <w:jc w:val="left"/>
      </w:pPr>
      <w:r>
        <w:rPr>
          <w:rFonts w:ascii="Georgia" w:cs="Georgia" w:eastAsia="Georgia" w:hAnsi="Georgia"/>
          <w:b w:val="false"/>
          <w:bCs w:val="false"/>
          <w:i w:val="false"/>
          <w:iCs w:val="false"/>
          <w:sz w:val="28"/>
          <w:szCs w:val="28"/>
        </w:rPr>
        <w:t xml:space="preserve">Let me make this concrete.</w:t>
      </w:r>
    </w:p>
    <w:p>
      <w:pPr>
        <w:spacing w:after="280" w:line="360"/>
        <w:jc w:val="left"/>
      </w:pPr>
      <w:r>
        <w:rPr>
          <w:rFonts w:ascii="Georgia" w:cs="Georgia" w:eastAsia="Georgia" w:hAnsi="Georgia"/>
          <w:b w:val="false"/>
          <w:bCs w:val="false"/>
          <w:i w:val="false"/>
          <w:iCs w:val="false"/>
          <w:sz w:val="28"/>
          <w:szCs w:val="28"/>
        </w:rPr>
        <w:t xml:space="preserve">Picture a 12-year-old girl in Coahoma County. Her name does not matter, because there are thousands of her in this state.</w:t>
      </w:r>
    </w:p>
    <w:p>
      <w:pPr>
        <w:spacing w:after="280" w:line="360"/>
        <w:jc w:val="left"/>
      </w:pPr>
      <w:r>
        <w:rPr>
          <w:rFonts w:ascii="Georgia" w:cs="Georgia" w:eastAsia="Georgia" w:hAnsi="Georgia"/>
          <w:b w:val="false"/>
          <w:bCs w:val="false"/>
          <w:i w:val="false"/>
          <w:iCs w:val="false"/>
          <w:sz w:val="28"/>
          <w:szCs w:val="28"/>
        </w:rPr>
        <w:t xml:space="preserve">Her mother works two jobs. Her grandfather worked for the railroad. The men in her family work outside. The women in her family take care of children.</w:t>
      </w:r>
    </w:p>
    <w:p>
      <w:pPr>
        <w:spacing w:after="280" w:line="360"/>
        <w:jc w:val="left"/>
      </w:pPr>
      <w:r>
        <w:rPr>
          <w:rFonts w:ascii="Georgia" w:cs="Georgia" w:eastAsia="Georgia" w:hAnsi="Georgia"/>
          <w:b w:val="false"/>
          <w:bCs w:val="false"/>
          <w:i w:val="false"/>
          <w:iCs w:val="false"/>
          <w:sz w:val="28"/>
          <w:szCs w:val="28"/>
        </w:rPr>
        <w:t xml:space="preserve">She has never, in her life, met a woman who runs a CNC machine. She has never met a woman who works at a data center. She has never met a woman who designs aircraft components. She has never been inside a battery manufacturing facility, an aluminum rolling mill, or a power plant.</w:t>
      </w:r>
    </w:p>
    <w:p>
      <w:pPr>
        <w:spacing w:after="280" w:line="360"/>
        <w:jc w:val="left"/>
      </w:pPr>
      <w:r>
        <w:rPr>
          <w:rFonts w:ascii="Georgia" w:cs="Georgia" w:eastAsia="Georgia" w:hAnsi="Georgia"/>
          <w:b w:val="false"/>
          <w:bCs w:val="false"/>
          <w:i w:val="false"/>
          <w:iCs w:val="false"/>
          <w:sz w:val="28"/>
          <w:szCs w:val="28"/>
        </w:rPr>
        <w:t xml:space="preserve">By age 12, applying Gottfredson's framework, she has likely already ruled out advanced manufacturing as a career. She has likely already ruled out the skilled trades. She has likely already ruled out engineering.</w:t>
      </w:r>
    </w:p>
    <w:p>
      <w:pPr>
        <w:spacing w:after="280" w:line="360"/>
        <w:jc w:val="left"/>
      </w:pPr>
      <w:r>
        <w:rPr>
          <w:rFonts w:ascii="Georgia" w:cs="Georgia" w:eastAsia="Georgia" w:hAnsi="Georgia"/>
          <w:b w:val="false"/>
          <w:bCs w:val="false"/>
          <w:i w:val="false"/>
          <w:iCs w:val="false"/>
          <w:sz w:val="28"/>
          <w:szCs w:val="28"/>
        </w:rPr>
        <w:t xml:space="preserve">Not because she could not do those jobs. She probably could. She might be brilliant at them.</w:t>
      </w:r>
    </w:p>
    <w:p>
      <w:pPr>
        <w:spacing w:after="280" w:line="360"/>
        <w:jc w:val="left"/>
      </w:pPr>
      <w:r>
        <w:rPr>
          <w:rFonts w:ascii="Georgia" w:cs="Georgia" w:eastAsia="Georgia" w:hAnsi="Georgia"/>
          <w:b w:val="false"/>
          <w:bCs w:val="false"/>
          <w:i w:val="false"/>
          <w:iCs w:val="false"/>
          <w:sz w:val="28"/>
          <w:szCs w:val="28"/>
        </w:rPr>
        <w:t xml:space="preserve">She has ruled them out because nothing in her environment has told her those jobs are for people like her.</w:t>
      </w:r>
    </w:p>
    <w:p>
      <w:pPr>
        <w:spacing w:after="280" w:line="360"/>
        <w:jc w:val="left"/>
      </w:pPr>
      <w:r>
        <w:rPr>
          <w:rFonts w:ascii="Georgia" w:cs="Georgia" w:eastAsia="Georgia" w:hAnsi="Georgia"/>
          <w:b w:val="false"/>
          <w:bCs w:val="false"/>
          <w:i w:val="false"/>
          <w:iCs w:val="false"/>
          <w:sz w:val="28"/>
          <w:szCs w:val="28"/>
        </w:rPr>
        <w:t xml:space="preserve">By the time a coach meets her in 11th grade, you are not introducing her to a new option. You are trying to undo a decision she made in the fifth grade.</w:t>
      </w:r>
    </w:p>
    <w:p>
      <w:pPr>
        <w:spacing w:after="280" w:line="360"/>
        <w:jc w:val="left"/>
      </w:pPr>
      <w:r>
        <w:rPr>
          <w:rFonts w:ascii="Georgia" w:cs="Georgia" w:eastAsia="Georgia" w:hAnsi="Georgia"/>
          <w:b w:val="false"/>
          <w:bCs w:val="false"/>
          <w:i w:val="false"/>
          <w:iCs w:val="false"/>
          <w:sz w:val="28"/>
          <w:szCs w:val="28"/>
        </w:rPr>
        <w:t xml:space="preserve">Sometimes that works. Often it does not. And every time it does not work, Mississippi loses.</w:t>
      </w:r>
    </w:p>
    <w:p>
      <w:pPr>
        <w:spacing w:after="280" w:line="360"/>
        <w:jc w:val="left"/>
      </w:pPr>
      <w:r>
        <w:rPr>
          <w:rFonts w:ascii="Georgia" w:cs="Georgia" w:eastAsia="Georgia" w:hAnsi="Georgia"/>
          <w:b w:val="false"/>
          <w:bCs w:val="false"/>
          <w:i w:val="false"/>
          <w:iCs w:val="false"/>
          <w:sz w:val="28"/>
          <w:szCs w:val="28"/>
        </w:rPr>
        <w:t xml:space="preserve">Now multiply her by every county in this state.</w:t>
      </w:r>
    </w:p>
    <w:p>
      <w:pPr>
        <w:spacing w:after="280" w:line="360"/>
        <w:jc w:val="left"/>
      </w:pPr>
      <w:r>
        <w:rPr>
          <w:rFonts w:ascii="Georgia" w:cs="Georgia" w:eastAsia="Georgia" w:hAnsi="Georgia"/>
          <w:b w:val="false"/>
          <w:bCs w:val="false"/>
          <w:i w:val="false"/>
          <w:iCs w:val="false"/>
          <w:sz w:val="28"/>
          <w:szCs w:val="28"/>
        </w:rPr>
        <w:t xml:space="preserve">And this is not just one researcher's theory. The data is consistent across the field.</w:t>
      </w:r>
    </w:p>
    <w:p>
      <w:pPr>
        <w:spacing w:after="280" w:line="360"/>
        <w:jc w:val="left"/>
      </w:pPr>
      <w:r>
        <w:rPr>
          <w:rFonts w:ascii="Georgia" w:cs="Georgia" w:eastAsia="Georgia" w:hAnsi="Georgia"/>
          <w:b w:val="false"/>
          <w:bCs w:val="false"/>
          <w:i w:val="false"/>
          <w:iCs w:val="false"/>
          <w:sz w:val="28"/>
          <w:szCs w:val="28"/>
        </w:rPr>
        <w:t xml:space="preserve">A 2022 study from low-income middle schools, published through the National Institutes of Health, found that only 43 percent of youth have aligned educational and career ambitions. The other 57 percent either aspire to careers requiring more education than they plan to pursue, or they aspire to less than they are capable of.</w:t>
      </w:r>
    </w:p>
    <w:p>
      <w:pPr>
        <w:spacing w:after="280" w:line="360"/>
        <w:jc w:val="left"/>
      </w:pPr>
      <w:r>
        <w:rPr>
          <w:rFonts w:ascii="Georgia" w:cs="Georgia" w:eastAsia="Georgia" w:hAnsi="Georgia"/>
          <w:b w:val="false"/>
          <w:bCs w:val="false"/>
          <w:i w:val="false"/>
          <w:iCs w:val="false"/>
          <w:sz w:val="28"/>
          <w:szCs w:val="28"/>
        </w:rPr>
        <w:t xml:space="preserve">First-generation students and students on free and reduced lunch, which describes most of Mississippi's children, are significantly more likely to be misaligned.</w:t>
      </w:r>
    </w:p>
    <w:p>
      <w:pPr>
        <w:spacing w:after="280" w:line="360"/>
        <w:jc w:val="left"/>
      </w:pPr>
      <w:r>
        <w:rPr>
          <w:rFonts w:ascii="Georgia" w:cs="Georgia" w:eastAsia="Georgia" w:hAnsi="Georgia"/>
          <w:b w:val="false"/>
          <w:bCs w:val="false"/>
          <w:i w:val="false"/>
          <w:iCs w:val="false"/>
          <w:sz w:val="28"/>
          <w:szCs w:val="28"/>
        </w:rPr>
        <w:t xml:space="preserve">On the trades and manufacturing side, the picture is sharper still.</w:t>
      </w:r>
    </w:p>
    <w:p>
      <w:pPr>
        <w:spacing w:after="280" w:line="360"/>
        <w:jc w:val="left"/>
      </w:pPr>
      <w:r>
        <w:rPr>
          <w:rFonts w:ascii="Georgia" w:cs="Georgia" w:eastAsia="Georgia" w:hAnsi="Georgia"/>
          <w:b w:val="false"/>
          <w:bCs w:val="false"/>
          <w:i w:val="false"/>
          <w:iCs w:val="false"/>
          <w:sz w:val="28"/>
          <w:szCs w:val="28"/>
        </w:rPr>
        <w:t xml:space="preserve">A 2019 national survey by Leading2Lean found that 75 percent of Americans said no counselor, teacher, or mentor ever suggested trade or vocational school as a viable career path.</w:t>
      </w:r>
    </w:p>
    <w:p>
      <w:pPr>
        <w:spacing w:after="280" w:line="360"/>
        <w:jc w:val="left"/>
      </w:pPr>
      <w:r>
        <w:rPr>
          <w:rFonts w:ascii="Georgia" w:cs="Georgia" w:eastAsia="Georgia" w:hAnsi="Georgia"/>
          <w:b w:val="false"/>
          <w:bCs w:val="false"/>
          <w:i w:val="false"/>
          <w:iCs w:val="false"/>
          <w:sz w:val="28"/>
          <w:szCs w:val="28"/>
        </w:rPr>
        <w:t xml:space="preserve">A separate survey of 18 to 24 year olds found 68 percent said trade schools were never discussed with them by their guidance counselor.</w:t>
      </w:r>
    </w:p>
    <w:p>
      <w:pPr>
        <w:spacing w:after="280" w:line="360"/>
        <w:jc w:val="left"/>
      </w:pPr>
      <w:r>
        <w:rPr>
          <w:rFonts w:ascii="Georgia" w:cs="Georgia" w:eastAsia="Georgia" w:hAnsi="Georgia"/>
          <w:b w:val="false"/>
          <w:bCs w:val="false"/>
          <w:i w:val="false"/>
          <w:iCs w:val="false"/>
          <w:sz w:val="28"/>
          <w:szCs w:val="28"/>
        </w:rPr>
        <w:t xml:space="preserve">A 2023 Jobber study found that 79 percent of Gen Z said their parents wanted them in college. Only 5 percent were encouraged toward the trades.</w:t>
      </w:r>
    </w:p>
    <w:p>
      <w:pPr>
        <w:spacing w:after="280" w:line="360"/>
        <w:jc w:val="left"/>
      </w:pPr>
      <w:r>
        <w:rPr>
          <w:rFonts w:ascii="Georgia" w:cs="Georgia" w:eastAsia="Georgia" w:hAnsi="Georgia"/>
          <w:b w:val="false"/>
          <w:bCs w:val="false"/>
          <w:i w:val="false"/>
          <w:iCs w:val="false"/>
          <w:sz w:val="28"/>
          <w:szCs w:val="28"/>
        </w:rPr>
        <w:t xml:space="preserve">And the Bureau of Labor Statistics shows the consequence. In motor vehicle manufacturing, in mining, in skilled trades, there are more than twice as many workers age 35 to 44 as there are workers age 16 to 24.</w:t>
      </w:r>
    </w:p>
    <w:p>
      <w:pPr>
        <w:spacing w:after="280" w:line="360"/>
        <w:jc w:val="left"/>
      </w:pPr>
      <w:r>
        <w:rPr>
          <w:rFonts w:ascii="Georgia" w:cs="Georgia" w:eastAsia="Georgia" w:hAnsi="Georgia"/>
          <w:b w:val="false"/>
          <w:bCs w:val="false"/>
          <w:i w:val="false"/>
          <w:iCs w:val="false"/>
          <w:sz w:val="28"/>
          <w:szCs w:val="28"/>
        </w:rPr>
        <w:t xml:space="preserve">The pipeline is inverted. We are aging out faster than we are aging in.</w:t>
      </w:r>
    </w:p>
    <w:p>
      <w:pPr>
        <w:spacing w:after="280" w:line="360"/>
        <w:jc w:val="left"/>
      </w:pPr>
      <w:r>
        <w:rPr>
          <w:rFonts w:ascii="Georgia" w:cs="Georgia" w:eastAsia="Georgia" w:hAnsi="Georgia"/>
          <w:b w:val="false"/>
          <w:bCs w:val="false"/>
          <w:i w:val="false"/>
          <w:iCs w:val="false"/>
          <w:sz w:val="28"/>
          <w:szCs w:val="28"/>
        </w:rPr>
        <w:t xml:space="preserve">Now bring this back to the projects I described earlier.</w:t>
      </w:r>
    </w:p>
    <w:p>
      <w:pPr>
        <w:spacing w:after="280" w:line="360"/>
        <w:jc w:val="left"/>
      </w:pPr>
      <w:r>
        <w:rPr>
          <w:rFonts w:ascii="Georgia" w:cs="Georgia" w:eastAsia="Georgia" w:hAnsi="Georgia"/>
          <w:b w:val="false"/>
          <w:bCs w:val="false"/>
          <w:i w:val="false"/>
          <w:iCs w:val="false"/>
          <w:sz w:val="28"/>
          <w:szCs w:val="28"/>
        </w:rPr>
        <w:t xml:space="preserve">Every one of them — Amazon, xAI, AVAIO, Aluminum Dynamics, Amplify Cell, Siemens Energy, Compass — needs people who decided in middle school that working with their hands, working with machines, working with code, or working in a clean modern manufacturing environment was something cool. Something for them. Something a smart kid does.</w:t>
      </w:r>
    </w:p>
    <w:p>
      <w:pPr>
        <w:spacing w:after="280" w:line="360"/>
        <w:jc w:val="left"/>
      </w:pPr>
      <w:r>
        <w:rPr>
          <w:rFonts w:ascii="Georgia" w:cs="Georgia" w:eastAsia="Georgia" w:hAnsi="Georgia"/>
          <w:b w:val="false"/>
          <w:bCs w:val="false"/>
          <w:i w:val="false"/>
          <w:iCs w:val="false"/>
          <w:sz w:val="28"/>
          <w:szCs w:val="28"/>
        </w:rPr>
        <w:t xml:space="preserve">If we wait until 11th grade to have that conversation, half the room is already gone.</w:t>
      </w:r>
    </w:p>
    <w:p>
      <w:pPr>
        <w:spacing w:after="280" w:before="200" w:line="360"/>
        <w:jc w:val="left"/>
      </w:pPr>
      <w:r>
        <w:rPr>
          <w:rFonts w:ascii="Georgia" w:cs="Georgia" w:eastAsia="Georgia" w:hAnsi="Georgia"/>
          <w:b/>
          <w:bCs/>
          <w:sz w:val="28"/>
          <w:szCs w:val="28"/>
        </w:rPr>
        <w:t xml:space="preserve">The Ceiling on Mississippi's Economic Future Is Not at the High School Graduation Stage. It Is at the Fifth Grade Career Fair We Never Held, the Eighth Grade Plant Tour That Did Not Happen, and the Seventh Grade Conversation With a Parent Who Did Not Know That a Welder at One of These Plants Makes More Than a School Principal.</w:t>
      </w:r>
    </w:p>
    <w:p>
      <w:pPr>
        <w:spacing w:after="280" w:line="360"/>
        <w:jc w:val="left"/>
      </w:pPr>
      <w:r>
        <w:rPr>
          <w:rFonts w:ascii="Georgia" w:cs="Georgia" w:eastAsia="Georgia" w:hAnsi="Georgia"/>
          <w:b w:val="false"/>
          <w:bCs w:val="false"/>
          <w:i w:val="false"/>
          <w:iCs w:val="false"/>
          <w:sz w:val="28"/>
          <w:szCs w:val="28"/>
        </w:rPr>
        <w:t xml:space="preserve">So here is the ask, and I want to be specific about it.</w:t>
      </w:r>
    </w:p>
    <w:p>
      <w:pPr>
        <w:spacing w:after="280" w:line="360"/>
        <w:jc w:val="left"/>
      </w:pPr>
      <w:r>
        <w:rPr>
          <w:rFonts w:ascii="Georgia" w:cs="Georgia" w:eastAsia="Georgia" w:hAnsi="Georgia"/>
          <w:b w:val="false"/>
          <w:bCs w:val="false"/>
          <w:i w:val="false"/>
          <w:iCs w:val="false"/>
          <w:sz w:val="28"/>
          <w:szCs w:val="28"/>
        </w:rPr>
        <w:t xml:space="preserve">Begin the migration of this model into middle school. Then into elementary school. Not to replace the senior year work. To feed it.</w:t>
      </w:r>
    </w:p>
    <w:p>
      <w:pPr>
        <w:spacing w:after="280" w:line="360"/>
        <w:jc w:val="left"/>
      </w:pPr>
      <w:r>
        <w:rPr>
          <w:rFonts w:ascii="Georgia" w:cs="Georgia" w:eastAsia="Georgia" w:hAnsi="Georgia"/>
          <w:b w:val="false"/>
          <w:bCs w:val="false"/>
          <w:i w:val="false"/>
          <w:iCs w:val="false"/>
          <w:sz w:val="28"/>
          <w:szCs w:val="28"/>
        </w:rPr>
        <w:t xml:space="preserve">Focus the early-grade exposure on the four sectors that are driving Mississippi's recruitment book today: advanced manufacturing, the skilled trades and construction, technology and data, and energy.</w:t>
      </w:r>
    </w:p>
    <w:p>
      <w:pPr>
        <w:spacing w:after="280" w:line="360"/>
        <w:jc w:val="left"/>
      </w:pPr>
      <w:r>
        <w:rPr>
          <w:rFonts w:ascii="Georgia" w:cs="Georgia" w:eastAsia="Georgia" w:hAnsi="Georgia"/>
          <w:b w:val="false"/>
          <w:bCs w:val="false"/>
          <w:i w:val="false"/>
          <w:iCs w:val="false"/>
          <w:sz w:val="28"/>
          <w:szCs w:val="28"/>
        </w:rPr>
        <w:t xml:space="preserve">Bring an eighth grader inside Aluminum Dynamics and let them see what aluminum production actually looks like in 2026. It does not look like what their grandfather did. It looks like a clean, climate-controlled, computer-monitored facility where the most physically demanding part of the job is walking the floor.</w:t>
      </w:r>
    </w:p>
    <w:p>
      <w:pPr>
        <w:spacing w:after="280" w:line="360"/>
        <w:jc w:val="left"/>
      </w:pPr>
      <w:r>
        <w:rPr>
          <w:rFonts w:ascii="Georgia" w:cs="Georgia" w:eastAsia="Georgia" w:hAnsi="Georgia"/>
          <w:b w:val="false"/>
          <w:bCs w:val="false"/>
          <w:i w:val="false"/>
          <w:iCs w:val="false"/>
          <w:sz w:val="28"/>
          <w:szCs w:val="28"/>
        </w:rPr>
        <w:t xml:space="preserve">Bring a seventh grader to a Mississippi State or Ole Miss robotics lab. Let them watch students program a manufacturing robot.</w:t>
      </w:r>
    </w:p>
    <w:p>
      <w:pPr>
        <w:spacing w:after="280" w:line="360"/>
        <w:jc w:val="left"/>
      </w:pPr>
      <w:r>
        <w:rPr>
          <w:rFonts w:ascii="Georgia" w:cs="Georgia" w:eastAsia="Georgia" w:hAnsi="Georgia"/>
          <w:b w:val="false"/>
          <w:bCs w:val="false"/>
          <w:i w:val="false"/>
          <w:iCs w:val="false"/>
          <w:sz w:val="28"/>
          <w:szCs w:val="28"/>
        </w:rPr>
        <w:t xml:space="preserve">Bring a sixth grader to a data center construction site and let them watch fiber being pulled. Let them stand next to the diesel mechanic running the generator. Let them ask the cybersecurity technician what she does all day.</w:t>
      </w:r>
    </w:p>
    <w:p>
      <w:pPr>
        <w:spacing w:after="280" w:line="360"/>
        <w:jc w:val="left"/>
      </w:pPr>
      <w:r>
        <w:rPr>
          <w:rFonts w:ascii="Georgia" w:cs="Georgia" w:eastAsia="Georgia" w:hAnsi="Georgia"/>
          <w:b w:val="false"/>
          <w:bCs w:val="false"/>
          <w:i w:val="false"/>
          <w:iCs w:val="false"/>
          <w:sz w:val="28"/>
          <w:szCs w:val="28"/>
        </w:rPr>
        <w:t xml:space="preserve">Hold a fifth-grade career day where the welder, the diesel mechanic, the network technician, the lineworker, and the CNC operator are standing next to the doctor and the lawyer, and they are all wearing the same kind of name badge.</w:t>
      </w:r>
    </w:p>
    <w:p>
      <w:pPr>
        <w:spacing w:after="280" w:line="360"/>
        <w:jc w:val="left"/>
      </w:pPr>
      <w:r>
        <w:rPr>
          <w:rFonts w:ascii="Georgia" w:cs="Georgia" w:eastAsia="Georgia" w:hAnsi="Georgia"/>
          <w:b w:val="false"/>
          <w:bCs w:val="false"/>
          <w:i w:val="false"/>
          <w:iCs w:val="false"/>
          <w:sz w:val="28"/>
          <w:szCs w:val="28"/>
        </w:rPr>
        <w:t xml:space="preserve">And bring women into those rooms. Bring Black, white, Latino, Asian, Native, and immigrant tradespeople into those rooms. So that the 12-year-old girl in Coahoma County does not have to imagine herself as the first one.</w:t>
      </w:r>
    </w:p>
    <w:p>
      <w:pPr>
        <w:spacing w:after="280" w:before="200" w:line="360"/>
        <w:jc w:val="left"/>
      </w:pPr>
      <w:r>
        <w:rPr>
          <w:rFonts w:ascii="Georgia" w:cs="Georgia" w:eastAsia="Georgia" w:hAnsi="Georgia"/>
          <w:b/>
          <w:bCs/>
          <w:sz w:val="28"/>
          <w:szCs w:val="28"/>
        </w:rPr>
        <w:t xml:space="preserve">Career Day Should Not Be the Day a Child Eliminates Careers. It Should Be the Day a Child Discovers Them.</w:t>
      </w:r>
    </w:p>
    <w:p>
      <w:pPr>
        <w:spacing w:after="280" w:before="400" w:line="360"/>
        <w:jc w:val="left"/>
      </w:pPr>
      <w:r>
        <w:rPr>
          <w:rFonts w:ascii="Georgia" w:cs="Georgia" w:eastAsia="Georgia" w:hAnsi="Georgia"/>
          <w:b/>
          <w:bCs/>
          <w:sz w:val="28"/>
          <w:szCs w:val="28"/>
        </w:rPr>
        <w:t xml:space="preserve">AND DON'T FORGET ENTREPRENEURSHIP</w:t>
      </w:r>
    </w:p>
    <w:p>
      <w:pPr>
        <w:spacing w:after="280" w:line="360"/>
        <w:jc w:val="left"/>
      </w:pPr>
      <w:r>
        <w:rPr>
          <w:rFonts w:ascii="Georgia" w:cs="Georgia" w:eastAsia="Georgia" w:hAnsi="Georgia"/>
          <w:b w:val="false"/>
          <w:bCs w:val="false"/>
          <w:i w:val="false"/>
          <w:iCs w:val="false"/>
          <w:sz w:val="28"/>
          <w:szCs w:val="28"/>
        </w:rPr>
        <w:t xml:space="preserve">One more thing on this point, and then I will move to the close.</w:t>
      </w:r>
    </w:p>
    <w:p>
      <w:pPr>
        <w:spacing w:after="280" w:line="360"/>
        <w:jc w:val="left"/>
      </w:pPr>
      <w:r>
        <w:rPr>
          <w:rFonts w:ascii="Georgia" w:cs="Georgia" w:eastAsia="Georgia" w:hAnsi="Georgia"/>
          <w:b w:val="false"/>
          <w:bCs w:val="false"/>
          <w:i w:val="false"/>
          <w:iCs w:val="false"/>
          <w:sz w:val="28"/>
          <w:szCs w:val="28"/>
        </w:rPr>
        <w:t xml:space="preserve">Not every Mississippi student is going to work for Amazon, or xAI, or Aluminum Dynamics. Some of them are going to start the next Howard Industries. The next Taylor Machine Works. The next Hol-Mac Corporation. The next Ergon. The next Cathead Distillery.</w:t>
      </w:r>
    </w:p>
    <w:p>
      <w:pPr>
        <w:spacing w:after="280" w:line="360"/>
        <w:jc w:val="left"/>
      </w:pPr>
      <w:r>
        <w:rPr>
          <w:rFonts w:ascii="Georgia" w:cs="Georgia" w:eastAsia="Georgia" w:hAnsi="Georgia"/>
          <w:b w:val="false"/>
          <w:bCs w:val="false"/>
          <w:i w:val="false"/>
          <w:iCs w:val="false"/>
          <w:sz w:val="28"/>
          <w:szCs w:val="28"/>
        </w:rPr>
        <w:t xml:space="preserve">Those companies started in Mississippi, with a Mississippian who took a risk.</w:t>
      </w:r>
    </w:p>
    <w:p>
      <w:pPr>
        <w:spacing w:after="280" w:line="360"/>
        <w:jc w:val="left"/>
      </w:pPr>
      <w:r>
        <w:rPr>
          <w:rFonts w:ascii="Georgia" w:cs="Georgia" w:eastAsia="Georgia" w:hAnsi="Georgia"/>
          <w:b w:val="false"/>
          <w:bCs w:val="false"/>
          <w:i w:val="false"/>
          <w:iCs w:val="false"/>
          <w:sz w:val="28"/>
          <w:szCs w:val="28"/>
        </w:rPr>
        <w:t xml:space="preserve">MDA's small business and entrepreneurship infrastructure has never been deeper. Through the State Small Business Credit Initiative, we have $91 million in active capital deployment. $15 million in enhanced small business loan guaranties. $45 million in our CDFI small business loan fund. $26 million in our venture capital program. $5 million in the Mississippi Connect program.</w:t>
      </w:r>
    </w:p>
    <w:p>
      <w:pPr>
        <w:spacing w:after="280" w:line="360"/>
        <w:jc w:val="left"/>
      </w:pPr>
      <w:r>
        <w:rPr>
          <w:rFonts w:ascii="Georgia" w:cs="Georgia" w:eastAsia="Georgia" w:hAnsi="Georgia"/>
          <w:b w:val="false"/>
          <w:bCs w:val="false"/>
          <w:i w:val="false"/>
          <w:iCs w:val="false"/>
          <w:sz w:val="28"/>
          <w:szCs w:val="28"/>
        </w:rPr>
        <w:t xml:space="preserve">Through the Small Business Loan Guaranty program alone, we have backed 96 loans since 2020, totaling more than $58 million.</w:t>
      </w:r>
    </w:p>
    <w:p>
      <w:pPr>
        <w:spacing w:after="280" w:line="360"/>
        <w:jc w:val="left"/>
      </w:pPr>
      <w:r>
        <w:rPr>
          <w:rFonts w:ascii="Georgia" w:cs="Georgia" w:eastAsia="Georgia" w:hAnsi="Georgia"/>
          <w:b w:val="false"/>
          <w:bCs w:val="false"/>
          <w:i w:val="false"/>
          <w:iCs w:val="false"/>
          <w:sz w:val="28"/>
          <w:szCs w:val="28"/>
        </w:rPr>
        <w:t xml:space="preserve">That money is for the kids in your classrooms whose ambition is to be the boss, not just to work for one.</w:t>
      </w:r>
    </w:p>
    <w:p>
      <w:pPr>
        <w:spacing w:after="280" w:line="360"/>
        <w:jc w:val="left"/>
      </w:pPr>
      <w:r>
        <w:rPr>
          <w:rFonts w:ascii="Georgia" w:cs="Georgia" w:eastAsia="Georgia" w:hAnsi="Georgia"/>
          <w:b w:val="false"/>
          <w:bCs w:val="false"/>
          <w:i w:val="false"/>
          <w:iCs w:val="false"/>
          <w:sz w:val="28"/>
          <w:szCs w:val="28"/>
        </w:rPr>
        <w:t xml:space="preserve">And those kids form their entrepreneurial identity earlier than any other kind. The research is unanimous on this. Entrepreneurial self-concept is largely fixed by middle school.</w:t>
      </w:r>
    </w:p>
    <w:p>
      <w:pPr>
        <w:spacing w:after="280" w:line="360"/>
        <w:jc w:val="left"/>
      </w:pPr>
      <w:r>
        <w:rPr>
          <w:rFonts w:ascii="Georgia" w:cs="Georgia" w:eastAsia="Georgia" w:hAnsi="Georgia"/>
          <w:b w:val="false"/>
          <w:bCs w:val="false"/>
          <w:i w:val="false"/>
          <w:iCs w:val="false"/>
          <w:sz w:val="28"/>
          <w:szCs w:val="28"/>
        </w:rPr>
        <w:t xml:space="preserve">So when you build the early-grade career exposure model, do not just bring in the manufacturing technicians and the lineworkers. Bring in the small business owners. The contractors. The shop owners. The food truck operators. The software founders. The farmers who diversified into agritourism.</w:t>
      </w:r>
    </w:p>
    <w:p>
      <w:pPr>
        <w:spacing w:after="280" w:line="360"/>
        <w:jc w:val="left"/>
      </w:pPr>
      <w:r>
        <w:rPr>
          <w:rFonts w:ascii="Georgia" w:cs="Georgia" w:eastAsia="Georgia" w:hAnsi="Georgia"/>
          <w:b w:val="false"/>
          <w:bCs w:val="false"/>
          <w:i w:val="false"/>
          <w:iCs w:val="false"/>
          <w:sz w:val="28"/>
          <w:szCs w:val="28"/>
        </w:rPr>
        <w:t xml:space="preserve">Mississippi's economic future is going to be built by both the people who fill the new plants and the people who start the new companies. You touch both.</w:t>
      </w:r>
    </w:p>
    <w:p>
      <w:pPr>
        <w:spacing w:after="280" w:before="400" w:line="360"/>
        <w:jc w:val="left"/>
      </w:pPr>
      <w:r>
        <w:rPr>
          <w:rFonts w:ascii="Georgia" w:cs="Georgia" w:eastAsia="Georgia" w:hAnsi="Georgia"/>
          <w:b/>
          <w:bCs/>
          <w:sz w:val="28"/>
          <w:szCs w:val="28"/>
        </w:rPr>
        <w:t xml:space="preserve">HOW WE PROVE IT TOGETHER</w:t>
      </w:r>
    </w:p>
    <w:p>
      <w:pPr>
        <w:spacing w:after="280" w:line="360"/>
        <w:jc w:val="left"/>
      </w:pPr>
      <w:r>
        <w:rPr>
          <w:rFonts w:ascii="Georgia" w:cs="Georgia" w:eastAsia="Georgia" w:hAnsi="Georgia"/>
          <w:b w:val="false"/>
          <w:bCs w:val="false"/>
          <w:i w:val="false"/>
          <w:iCs w:val="false"/>
          <w:sz w:val="28"/>
          <w:szCs w:val="28"/>
        </w:rPr>
        <w:t xml:space="preserve">There is one more thing I have to be honest about, and it is the hardest part of my job right now.</w:t>
      </w:r>
    </w:p>
    <w:p>
      <w:pPr>
        <w:spacing w:after="280" w:line="360"/>
        <w:jc w:val="left"/>
      </w:pPr>
      <w:r>
        <w:rPr>
          <w:rFonts w:ascii="Georgia" w:cs="Georgia" w:eastAsia="Georgia" w:hAnsi="Georgia"/>
          <w:b w:val="false"/>
          <w:bCs w:val="false"/>
          <w:i w:val="false"/>
          <w:iCs w:val="false"/>
          <w:sz w:val="28"/>
          <w:szCs w:val="28"/>
        </w:rPr>
        <w:t xml:space="preserve">I cannot walk into a CEO's office in Tokyo, in Munich, in Palo Alto, or in Seoul, and say “trust me.”</w:t>
      </w:r>
    </w:p>
    <w:p>
      <w:pPr>
        <w:spacing w:after="280" w:line="360"/>
        <w:jc w:val="left"/>
      </w:pPr>
      <w:r>
        <w:rPr>
          <w:rFonts w:ascii="Georgia" w:cs="Georgia" w:eastAsia="Georgia" w:hAnsi="Georgia"/>
          <w:b w:val="false"/>
          <w:bCs w:val="false"/>
          <w:i w:val="false"/>
          <w:iCs w:val="false"/>
          <w:sz w:val="28"/>
          <w:szCs w:val="28"/>
        </w:rPr>
        <w:t xml:space="preserve">“Trust me” does not close a billion dollar deal. Proof closes a billion dollar deal.</w:t>
      </w:r>
    </w:p>
    <w:p>
      <w:pPr>
        <w:spacing w:after="280" w:line="360"/>
        <w:jc w:val="left"/>
      </w:pPr>
      <w:r>
        <w:rPr>
          <w:rFonts w:ascii="Georgia" w:cs="Georgia" w:eastAsia="Georgia" w:hAnsi="Georgia"/>
          <w:b w:val="false"/>
          <w:bCs w:val="false"/>
          <w:i w:val="false"/>
          <w:iCs w:val="false"/>
          <w:sz w:val="28"/>
          <w:szCs w:val="28"/>
        </w:rPr>
        <w:t xml:space="preserve">Mississippi has spent the last six years building the recruitment story. The next six years are about building the talent delivery story.</w:t>
      </w:r>
    </w:p>
    <w:p>
      <w:pPr>
        <w:spacing w:after="280" w:line="360"/>
        <w:jc w:val="left"/>
      </w:pPr>
      <w:r>
        <w:rPr>
          <w:rFonts w:ascii="Georgia" w:cs="Georgia" w:eastAsia="Georgia" w:hAnsi="Georgia"/>
          <w:b w:val="false"/>
          <w:bCs w:val="false"/>
          <w:i w:val="false"/>
          <w:iCs w:val="false"/>
          <w:sz w:val="28"/>
          <w:szCs w:val="28"/>
        </w:rPr>
        <w:t xml:space="preserve">And the talent delivery story is the harder one to tell. Because the talent delivery story is told over decades, not over headlines. It is told through retention rates, through wage trajectories, through the percentage of Mississippi-born kids who choose to stay in Mississippi, through the percentage of college graduates from Mississippi schools who take their first job in Mississippi rather than in Atlanta or Nashville or Dallas.</w:t>
      </w:r>
    </w:p>
    <w:p>
      <w:pPr>
        <w:spacing w:after="280" w:line="360"/>
        <w:jc w:val="left"/>
      </w:pPr>
      <w:r>
        <w:rPr>
          <w:rFonts w:ascii="Georgia" w:cs="Georgia" w:eastAsia="Georgia" w:hAnsi="Georgia"/>
          <w:b w:val="false"/>
          <w:bCs w:val="false"/>
          <w:i w:val="false"/>
          <w:iCs w:val="false"/>
          <w:sz w:val="28"/>
          <w:szCs w:val="28"/>
        </w:rPr>
        <w:t xml:space="preserve">Here is what I think proof has to look like over the next 24 months.</w:t>
      </w:r>
    </w:p>
    <w:p>
      <w:pPr>
        <w:spacing w:after="280" w:line="360"/>
        <w:jc w:val="left"/>
      </w:pPr>
      <w:r>
        <w:rPr>
          <w:rFonts w:ascii="Georgia" w:cs="Georgia" w:eastAsia="Georgia" w:hAnsi="Georgia"/>
          <w:b w:val="false"/>
          <w:bCs w:val="false"/>
          <w:i w:val="false"/>
          <w:iCs w:val="false"/>
          <w:sz w:val="28"/>
          <w:szCs w:val="28"/>
        </w:rPr>
        <w:t xml:space="preserve">First. Real-time pipeline alignment.</w:t>
      </w:r>
    </w:p>
    <w:p>
      <w:pPr>
        <w:spacing w:after="280" w:line="360"/>
        <w:jc w:val="left"/>
      </w:pPr>
      <w:r>
        <w:rPr>
          <w:rFonts w:ascii="Georgia" w:cs="Georgia" w:eastAsia="Georgia" w:hAnsi="Georgia"/>
          <w:b w:val="false"/>
          <w:bCs w:val="false"/>
          <w:i w:val="false"/>
          <w:iCs w:val="false"/>
          <w:sz w:val="28"/>
          <w:szCs w:val="28"/>
        </w:rPr>
        <w:t xml:space="preserve">When MDA announces a project in your service area, you should not have to read about it in the newspaper. Within 30 days of announcement, the coach in that service area should receive a one-page sheet from AccelerateMS that lists the pathways that matter for that project, the credentials that matter, the community college partners that matter, the wages students should expect, and the timeline for first hiring.</w:t>
      </w:r>
    </w:p>
    <w:p>
      <w:pPr>
        <w:spacing w:after="280" w:line="360"/>
        <w:jc w:val="left"/>
      </w:pPr>
      <w:r>
        <w:rPr>
          <w:rFonts w:ascii="Georgia" w:cs="Georgia" w:eastAsia="Georgia" w:hAnsi="Georgia"/>
          <w:b w:val="false"/>
          <w:bCs w:val="false"/>
          <w:i w:val="false"/>
          <w:iCs w:val="false"/>
          <w:sz w:val="28"/>
          <w:szCs w:val="28"/>
        </w:rPr>
        <w:t xml:space="preserve">Dr. Taylor and I will work out the operational details. But that commitment should be made.</w:t>
      </w:r>
    </w:p>
    <w:p>
      <w:pPr>
        <w:spacing w:after="280" w:line="360"/>
        <w:jc w:val="left"/>
      </w:pPr>
      <w:r>
        <w:rPr>
          <w:rFonts w:ascii="Georgia" w:cs="Georgia" w:eastAsia="Georgia" w:hAnsi="Georgia"/>
          <w:b w:val="false"/>
          <w:bCs w:val="false"/>
          <w:i w:val="false"/>
          <w:iCs w:val="false"/>
          <w:sz w:val="28"/>
          <w:szCs w:val="28"/>
        </w:rPr>
        <w:t xml:space="preserve">Second. Outcome tracking that goes downstream.</w:t>
      </w:r>
    </w:p>
    <w:p>
      <w:pPr>
        <w:spacing w:after="280" w:line="360"/>
        <w:jc w:val="left"/>
      </w:pPr>
      <w:r>
        <w:rPr>
          <w:rFonts w:ascii="Georgia" w:cs="Georgia" w:eastAsia="Georgia" w:hAnsi="Georgia"/>
          <w:b w:val="false"/>
          <w:bCs w:val="false"/>
          <w:i w:val="false"/>
          <w:iCs w:val="false"/>
          <w:sz w:val="28"/>
          <w:szCs w:val="28"/>
        </w:rPr>
        <w:t xml:space="preserve">Right now, the program tracks whether a senior had a plan at graduation. That is a good baseline metric. But it is not enough.</w:t>
      </w:r>
    </w:p>
    <w:p>
      <w:pPr>
        <w:spacing w:after="280" w:line="360"/>
        <w:jc w:val="left"/>
      </w:pPr>
      <w:r>
        <w:rPr>
          <w:rFonts w:ascii="Georgia" w:cs="Georgia" w:eastAsia="Georgia" w:hAnsi="Georgia"/>
          <w:b w:val="false"/>
          <w:bCs w:val="false"/>
          <w:i w:val="false"/>
          <w:iCs w:val="false"/>
          <w:sz w:val="28"/>
          <w:szCs w:val="28"/>
        </w:rPr>
        <w:t xml:space="preserve">AccelerateMS should aggressively use the state longitudinal tracking database to assess progress. Did the student enroll in the credentialing pathway? Did the student complete it? Did the student place into a Mississippi job? Did the student stay in Mississippi five years out, ten years out? Did the student earn what we said they would earn?</w:t>
      </w:r>
    </w:p>
    <w:p>
      <w:pPr>
        <w:spacing w:after="280" w:line="360"/>
        <w:jc w:val="left"/>
      </w:pPr>
      <w:r>
        <w:rPr>
          <w:rFonts w:ascii="Georgia" w:cs="Georgia" w:eastAsia="Georgia" w:hAnsi="Georgia"/>
          <w:b w:val="false"/>
          <w:bCs w:val="false"/>
          <w:i w:val="false"/>
          <w:iCs w:val="false"/>
          <w:sz w:val="28"/>
          <w:szCs w:val="28"/>
        </w:rPr>
        <w:t xml:space="preserve">That data set, used and reported from regularly, becomes the most powerful recruiting tool a state economic development agency has ever had. No other state has it. Mississippi needs to deploy it better, and that means you, as coaches, need to understand what it can do for you.</w:t>
      </w:r>
    </w:p>
    <w:p>
      <w:pPr>
        <w:spacing w:after="280" w:line="360"/>
        <w:jc w:val="left"/>
      </w:pPr>
      <w:r>
        <w:rPr>
          <w:rFonts w:ascii="Georgia" w:cs="Georgia" w:eastAsia="Georgia" w:hAnsi="Georgia"/>
          <w:b w:val="false"/>
          <w:bCs w:val="false"/>
          <w:i w:val="false"/>
          <w:iCs w:val="false"/>
          <w:sz w:val="28"/>
          <w:szCs w:val="28"/>
        </w:rPr>
        <w:t xml:space="preserve">Third. Stories attached to numbers.</w:t>
      </w:r>
    </w:p>
    <w:p>
      <w:pPr>
        <w:spacing w:after="280" w:line="360"/>
        <w:jc w:val="left"/>
      </w:pPr>
      <w:r>
        <w:rPr>
          <w:rFonts w:ascii="Georgia" w:cs="Georgia" w:eastAsia="Georgia" w:hAnsi="Georgia"/>
          <w:b w:val="false"/>
          <w:bCs w:val="false"/>
          <w:i w:val="false"/>
          <w:iCs w:val="false"/>
          <w:sz w:val="28"/>
          <w:szCs w:val="28"/>
        </w:rPr>
        <w:t xml:space="preserve">Every quarter, I will pledge that MDA will work with AccelerateMS to identify three coach success stories that we can tell publicly, with permission. The coach in Marshall County who placed three students at a battery facility. The coach in Harrison County who got a kid into welding at the Pascagoula shipyard. The coach in Leflore County who walked an entire eighth grade class through Aluminum Dynamics.</w:t>
      </w:r>
    </w:p>
    <w:p>
      <w:pPr>
        <w:spacing w:after="280" w:line="360"/>
        <w:jc w:val="left"/>
      </w:pPr>
      <w:r>
        <w:rPr>
          <w:rFonts w:ascii="Georgia" w:cs="Georgia" w:eastAsia="Georgia" w:hAnsi="Georgia"/>
          <w:b w:val="false"/>
          <w:bCs w:val="false"/>
          <w:i w:val="false"/>
          <w:iCs w:val="false"/>
          <w:sz w:val="28"/>
          <w:szCs w:val="28"/>
        </w:rPr>
        <w:t xml:space="preserve">Those stories are not just feel-good content. They are the proof points I take into the next CEO meeting. They are the evidence that lets me tell the next prospect that Mississippi delivers.</w:t>
      </w:r>
    </w:p>
    <w:p>
      <w:pPr>
        <w:spacing w:after="280" w:line="360"/>
        <w:jc w:val="left"/>
      </w:pPr>
      <w:r>
        <w:rPr>
          <w:rFonts w:ascii="Georgia" w:cs="Georgia" w:eastAsia="Georgia" w:hAnsi="Georgia"/>
          <w:b w:val="false"/>
          <w:bCs w:val="false"/>
          <w:i w:val="false"/>
          <w:iCs w:val="false"/>
          <w:sz w:val="28"/>
          <w:szCs w:val="28"/>
        </w:rPr>
        <w:t xml:space="preserve">Fourth. A feedback loop with the companies themselves.</w:t>
      </w:r>
    </w:p>
    <w:p>
      <w:pPr>
        <w:spacing w:after="280" w:line="360"/>
        <w:jc w:val="left"/>
      </w:pPr>
      <w:r>
        <w:rPr>
          <w:rFonts w:ascii="Georgia" w:cs="Georgia" w:eastAsia="Georgia" w:hAnsi="Georgia"/>
          <w:b w:val="false"/>
          <w:bCs w:val="false"/>
          <w:i w:val="false"/>
          <w:iCs w:val="false"/>
          <w:sz w:val="28"/>
          <w:szCs w:val="28"/>
        </w:rPr>
        <w:t xml:space="preserve">We work really hard to use the State Workforce Investment Board to provide us with feedback. The companies will tell us what they are seeing in candidate quality. Where the gaps are. What we should be teaching in seventh grade so a student is ready to be hired in twelfth. But that is a subset of the universe of companies. We need you, as you are working with those companies, to give that feedback to AccelerateMS so we can pivot quickly and respond where necessary.</w:t>
      </w:r>
    </w:p>
    <w:p>
      <w:pPr>
        <w:spacing w:after="280" w:before="200" w:line="360"/>
        <w:jc w:val="left"/>
      </w:pPr>
      <w:r>
        <w:rPr>
          <w:rFonts w:ascii="Georgia" w:cs="Georgia" w:eastAsia="Georgia" w:hAnsi="Georgia"/>
          <w:b/>
          <w:bCs/>
          <w:sz w:val="28"/>
          <w:szCs w:val="28"/>
        </w:rPr>
        <w:t xml:space="preserve">Mississippi Has Spent Twenty Years Building the Recruitment Story. The Next Ten Years Are About Building the Talent Delivery Story, With Proof. You Are the Proof.</w:t>
      </w:r>
    </w:p>
    <w:p>
      <w:pPr>
        <w:spacing w:after="280" w:before="400" w:line="360"/>
        <w:jc w:val="left"/>
      </w:pPr>
      <w:r>
        <w:rPr>
          <w:rFonts w:ascii="Georgia" w:cs="Georgia" w:eastAsia="Georgia" w:hAnsi="Georgia"/>
          <w:b/>
          <w:bCs/>
          <w:sz w:val="28"/>
          <w:szCs w:val="28"/>
        </w:rPr>
        <w:t xml:space="preserve">THE CLOSE</w:t>
      </w:r>
    </w:p>
    <w:p>
      <w:pPr>
        <w:spacing w:after="280" w:line="360"/>
        <w:jc w:val="left"/>
      </w:pPr>
      <w:r>
        <w:rPr>
          <w:rFonts w:ascii="Georgia" w:cs="Georgia" w:eastAsia="Georgia" w:hAnsi="Georgia"/>
          <w:b w:val="false"/>
          <w:bCs w:val="false"/>
          <w:i w:val="false"/>
          <w:iCs w:val="false"/>
          <w:sz w:val="28"/>
          <w:szCs w:val="28"/>
        </w:rPr>
        <w:t xml:space="preserve">I want to leave you with one thought.</w:t>
      </w:r>
    </w:p>
    <w:p>
      <w:pPr>
        <w:spacing w:after="280" w:line="360"/>
        <w:jc w:val="left"/>
      </w:pPr>
      <w:r>
        <w:rPr>
          <w:rFonts w:ascii="Georgia" w:cs="Georgia" w:eastAsia="Georgia" w:hAnsi="Georgia"/>
          <w:b w:val="false"/>
          <w:bCs w:val="false"/>
          <w:i w:val="false"/>
          <w:iCs w:val="false"/>
          <w:sz w:val="28"/>
          <w:szCs w:val="28"/>
        </w:rPr>
        <w:t xml:space="preserve">Every project I described to you today represents a parent in Mississippi who, three or four years from now, will hand their child a hard hat, or a laptop, or a set of keys to a company truck, and say this is your shot.</w:t>
      </w:r>
    </w:p>
    <w:p>
      <w:pPr>
        <w:spacing w:after="280" w:line="360"/>
        <w:jc w:val="left"/>
      </w:pPr>
      <w:r>
        <w:rPr>
          <w:rFonts w:ascii="Georgia" w:cs="Georgia" w:eastAsia="Georgia" w:hAnsi="Georgia"/>
          <w:b w:val="false"/>
          <w:bCs w:val="false"/>
          <w:i w:val="false"/>
          <w:iCs w:val="false"/>
          <w:sz w:val="28"/>
          <w:szCs w:val="28"/>
        </w:rPr>
        <w:t xml:space="preserve">That parent will probably never know what made the difference.</w:t>
      </w:r>
    </w:p>
    <w:p>
      <w:pPr>
        <w:spacing w:after="280" w:line="360"/>
        <w:jc w:val="left"/>
      </w:pPr>
      <w:r>
        <w:rPr>
          <w:rFonts w:ascii="Georgia" w:cs="Georgia" w:eastAsia="Georgia" w:hAnsi="Georgia"/>
          <w:b w:val="false"/>
          <w:bCs w:val="false"/>
          <w:i w:val="false"/>
          <w:iCs w:val="false"/>
          <w:sz w:val="28"/>
          <w:szCs w:val="28"/>
        </w:rPr>
        <w:t xml:space="preserve">They will not know that a coach in Tupelo organized a plant tour in seventh grade that flipped a switch. They will not know that a coach in Greenville sat across from their daughter at a parent meeting and said, you know what, your kid is good at math, have you thought about engineering. They will not know that a coach in Hattiesburg walked their son through a welding scholarship application that the family did not even know existed.</w:t>
      </w:r>
    </w:p>
    <w:p>
      <w:pPr>
        <w:spacing w:after="280" w:line="360"/>
        <w:jc w:val="left"/>
      </w:pPr>
      <w:r>
        <w:rPr>
          <w:rFonts w:ascii="Georgia" w:cs="Georgia" w:eastAsia="Georgia" w:hAnsi="Georgia"/>
          <w:b w:val="false"/>
          <w:bCs w:val="false"/>
          <w:i w:val="false"/>
          <w:iCs w:val="false"/>
          <w:sz w:val="28"/>
          <w:szCs w:val="28"/>
        </w:rPr>
        <w:t xml:space="preserve">They will just know that their kid got a job they could be proud of, in Mississippi, at a wage that lets them buy a house and start a family and stay near home.</w:t>
      </w:r>
    </w:p>
    <w:p>
      <w:pPr>
        <w:spacing w:after="280" w:before="200" w:line="360"/>
        <w:jc w:val="left"/>
      </w:pPr>
      <w:r>
        <w:rPr>
          <w:rFonts w:ascii="Georgia" w:cs="Georgia" w:eastAsia="Georgia" w:hAnsi="Georgia"/>
          <w:b/>
          <w:bCs/>
          <w:sz w:val="28"/>
          <w:szCs w:val="28"/>
        </w:rPr>
        <w:t xml:space="preserve">You Are Not in the Career Counseling Business. You Are in the Believing Business.</w:t>
      </w:r>
    </w:p>
    <w:p>
      <w:pPr>
        <w:spacing w:after="280" w:line="360"/>
        <w:jc w:val="left"/>
      </w:pPr>
      <w:r>
        <w:rPr>
          <w:rFonts w:ascii="Georgia" w:cs="Georgia" w:eastAsia="Georgia" w:hAnsi="Georgia"/>
          <w:b w:val="false"/>
          <w:bCs w:val="false"/>
          <w:i w:val="false"/>
          <w:iCs w:val="false"/>
          <w:sz w:val="28"/>
          <w:szCs w:val="28"/>
        </w:rPr>
        <w:t xml:space="preserve">You are the people who tell a fifteen-year-old in Yazoo County, or a twelve-year-old in Itta Bena, or an eight-year-old in Pascagoula, that the kind of life their parents and grandparents wanted for them is not in Texas, or Tennessee, or Atlanta.</w:t>
      </w:r>
    </w:p>
    <w:p>
      <w:pPr>
        <w:spacing w:after="280" w:line="360"/>
        <w:jc w:val="left"/>
      </w:pPr>
      <w:r>
        <w:rPr>
          <w:rFonts w:ascii="Georgia" w:cs="Georgia" w:eastAsia="Georgia" w:hAnsi="Georgia"/>
          <w:b w:val="false"/>
          <w:bCs w:val="false"/>
          <w:i w:val="false"/>
          <w:iCs w:val="false"/>
          <w:sz w:val="28"/>
          <w:szCs w:val="28"/>
        </w:rPr>
        <w:t xml:space="preserve">It is here.</w:t>
      </w:r>
    </w:p>
    <w:p>
      <w:pPr>
        <w:spacing w:after="280" w:line="360"/>
        <w:jc w:val="left"/>
      </w:pPr>
      <w:r>
        <w:rPr>
          <w:rFonts w:ascii="Georgia" w:cs="Georgia" w:eastAsia="Georgia" w:hAnsi="Georgia"/>
          <w:b w:val="false"/>
          <w:bCs w:val="false"/>
          <w:i w:val="false"/>
          <w:iCs w:val="false"/>
          <w:sz w:val="28"/>
          <w:szCs w:val="28"/>
        </w:rPr>
        <w:t xml:space="preserve">It is on the way.</w:t>
      </w:r>
    </w:p>
    <w:p>
      <w:pPr>
        <w:spacing w:after="280" w:line="360"/>
        <w:jc w:val="left"/>
      </w:pPr>
      <w:r>
        <w:rPr>
          <w:rFonts w:ascii="Georgia" w:cs="Georgia" w:eastAsia="Georgia" w:hAnsi="Georgia"/>
          <w:b w:val="false"/>
          <w:bCs w:val="false"/>
          <w:i w:val="false"/>
          <w:iCs w:val="false"/>
          <w:sz w:val="28"/>
          <w:szCs w:val="28"/>
        </w:rPr>
        <w:t xml:space="preserve">And it is hiring.</w:t>
      </w:r>
    </w:p>
    <w:p>
      <w:pPr>
        <w:spacing w:after="280" w:line="360"/>
        <w:jc w:val="left"/>
      </w:pPr>
      <w:r>
        <w:rPr>
          <w:rFonts w:ascii="Georgia" w:cs="Georgia" w:eastAsia="Georgia" w:hAnsi="Georgia"/>
          <w:b w:val="false"/>
          <w:bCs w:val="false"/>
          <w:i w:val="false"/>
          <w:iCs w:val="false"/>
          <w:sz w:val="28"/>
          <w:szCs w:val="28"/>
        </w:rPr>
        <w:t xml:space="preserve">Going on six years now, when I took the job as chief economic development officer at MDA, the conventional wisdom about Mississippi was that we could not compete for the kinds of investments I have described to you today. That we did not have the workforce. That we did not have the speed. That we did not have the seriousness.</w:t>
      </w:r>
    </w:p>
    <w:p>
      <w:pPr>
        <w:spacing w:after="280" w:line="360"/>
        <w:jc w:val="left"/>
      </w:pPr>
      <w:r>
        <w:rPr>
          <w:rFonts w:ascii="Georgia" w:cs="Georgia" w:eastAsia="Georgia" w:hAnsi="Georgia"/>
          <w:b w:val="false"/>
          <w:bCs w:val="false"/>
          <w:i w:val="false"/>
          <w:iCs w:val="false"/>
          <w:sz w:val="28"/>
          <w:szCs w:val="28"/>
        </w:rPr>
        <w:t xml:space="preserve">That conventional wisdom is dead. The 235 projects we have announced killed it.</w:t>
      </w:r>
    </w:p>
    <w:p>
      <w:pPr>
        <w:spacing w:after="280" w:line="360"/>
        <w:jc w:val="left"/>
      </w:pPr>
      <w:r>
        <w:rPr>
          <w:rFonts w:ascii="Georgia" w:cs="Georgia" w:eastAsia="Georgia" w:hAnsi="Georgia"/>
          <w:b w:val="false"/>
          <w:bCs w:val="false"/>
          <w:i w:val="false"/>
          <w:iCs w:val="false"/>
          <w:sz w:val="28"/>
          <w:szCs w:val="28"/>
        </w:rPr>
        <w:t xml:space="preserve">The next conventional wisdom — the one that is forming right now — is that Mississippi can recruit the deals but cannot deliver the workforce. That conventional wisdom is wrong too.</w:t>
      </w:r>
    </w:p>
    <w:p>
      <w:pPr>
        <w:spacing w:after="280" w:line="360"/>
        <w:jc w:val="left"/>
      </w:pPr>
      <w:r>
        <w:rPr>
          <w:rFonts w:ascii="Georgia" w:cs="Georgia" w:eastAsia="Georgia" w:hAnsi="Georgia"/>
          <w:b w:val="false"/>
          <w:bCs w:val="false"/>
          <w:i w:val="false"/>
          <w:iCs w:val="false"/>
          <w:sz w:val="28"/>
          <w:szCs w:val="28"/>
        </w:rPr>
        <w:t xml:space="preserve">And the people in this room are the ones who will prove it wrong.</w:t>
      </w:r>
    </w:p>
    <w:p>
      <w:pPr>
        <w:spacing w:after="280" w:line="360"/>
        <w:jc w:val="left"/>
      </w:pPr>
      <w:r>
        <w:rPr>
          <w:rFonts w:ascii="Georgia" w:cs="Georgia" w:eastAsia="Georgia" w:hAnsi="Georgia"/>
          <w:b w:val="false"/>
          <w:bCs w:val="false"/>
          <w:i w:val="false"/>
          <w:iCs w:val="false"/>
          <w:sz w:val="28"/>
          <w:szCs w:val="28"/>
        </w:rPr>
        <w:t xml:space="preserve">Not in 2030. Not in 2040. Starting Monday morning, when you walk back into your schools and look at the kids in front of you, and at the kids three grades below them, and at the kids three grades below them, and you ask the question — does this child know what is possible in Mississippi right now?</w:t>
      </w:r>
    </w:p>
    <w:p>
      <w:pPr>
        <w:spacing w:after="280" w:line="360"/>
        <w:jc w:val="left"/>
      </w:pPr>
      <w:r>
        <w:rPr>
          <w:rFonts w:ascii="Georgia" w:cs="Georgia" w:eastAsia="Georgia" w:hAnsi="Georgia"/>
          <w:b w:val="false"/>
          <w:bCs w:val="false"/>
          <w:i w:val="false"/>
          <w:iCs w:val="false"/>
          <w:sz w:val="28"/>
          <w:szCs w:val="28"/>
        </w:rPr>
        <w:t xml:space="preserve">If they do not know, that is your work.</w:t>
      </w:r>
    </w:p>
    <w:p>
      <w:pPr>
        <w:spacing w:after="280" w:line="360"/>
        <w:jc w:val="left"/>
      </w:pPr>
      <w:r>
        <w:rPr>
          <w:rFonts w:ascii="Georgia" w:cs="Georgia" w:eastAsia="Georgia" w:hAnsi="Georgia"/>
          <w:b w:val="false"/>
          <w:bCs w:val="false"/>
          <w:i w:val="false"/>
          <w:iCs w:val="false"/>
          <w:sz w:val="28"/>
          <w:szCs w:val="28"/>
        </w:rPr>
        <w:t xml:space="preserve">If they do know, that is also your work, because you put it there.</w:t>
      </w:r>
    </w:p>
    <w:p>
      <w:pPr>
        <w:spacing w:after="280" w:line="360"/>
        <w:jc w:val="left"/>
      </w:pPr>
      <w:r>
        <w:rPr>
          <w:rFonts w:ascii="Georgia" w:cs="Georgia" w:eastAsia="Georgia" w:hAnsi="Georgia"/>
          <w:b w:val="false"/>
          <w:bCs w:val="false"/>
          <w:i w:val="false"/>
          <w:iCs w:val="false"/>
          <w:sz w:val="28"/>
          <w:szCs w:val="28"/>
        </w:rPr>
        <w:t xml:space="preserve">Thank you for the work you have already done. Thank you for the work that is coming. And thank you for being the people who close the deal that I cannot close on my own.</w:t>
      </w:r>
    </w:p>
    <w:p>
      <w:pPr>
        <w:spacing w:after="280" w:line="360"/>
        <w:jc w:val="left"/>
      </w:pPr>
      <w:r>
        <w:rPr>
          <w:rFonts w:ascii="Georgia" w:cs="Georgia" w:eastAsia="Georgia" w:hAnsi="Georgia"/>
          <w:b w:val="false"/>
          <w:bCs w:val="false"/>
          <w:i w:val="false"/>
          <w:iCs w:val="false"/>
          <w:sz w:val="28"/>
          <w:szCs w:val="28"/>
        </w:rPr>
        <w:t xml:space="preserve">God bless you. God bless your students. And God bless the great state of Mississippi.</w:t>
      </w:r>
    </w:p>
    <w:sectPr>
      <w:footerReference w:type="default" r:id="rId7"/>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Georgia" w:cs="Georgia" w:eastAsia="Georgia" w:hAnsi="Georgia"/>
        <w:i/>
        <w:iCs/>
        <w:sz w:val="18"/>
        <w:szCs w:val="18"/>
      </w:rPr>
      <w:t xml:space="preserve">AccelerateMS Career Coach Convening — Bill Cork, MDA  |  Starkville  |  Page </w:t>
    </w:r>
    <w:r>
      <w:rPr>
        <w:rFonts w:ascii="Georgia" w:cs="Georgia" w:eastAsia="Georgia" w:hAnsi="Georgia"/>
        <w:i/>
        <w:iCs/>
        <w:sz w:val="18"/>
        <w:szCs w:val="18"/>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eorgia" w:cs="Georgia" w:eastAsia="Georgia" w:hAnsi="Georgia"/>
        <w:sz w:val="28"/>
        <w:szCs w:val="28"/>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2026-05-12T21:52:06.921Z</dcterms:created>
  <dcterms:modified xsi:type="dcterms:W3CDTF">2026-05-12T21:52:06.937Z</dcterms:modified>
</cp:coreProperties>
</file>

<file path=docProps/custom.xml><?xml version="1.0" encoding="utf-8"?>
<Properties xmlns="http://schemas.openxmlformats.org/officeDocument/2006/custom-properties" xmlns:vt="http://schemas.openxmlformats.org/officeDocument/2006/docPropsVTypes"/>
</file>